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C0" w:rsidRPr="002D41C0" w:rsidRDefault="002D41C0" w:rsidP="002D41C0">
      <w:pPr>
        <w:jc w:val="center"/>
        <w:rPr>
          <w:rStyle w:val="Strk"/>
          <w:rFonts w:ascii="Times New Roman" w:hAnsi="Times New Roman" w:cs="Times New Roman"/>
          <w:sz w:val="36"/>
          <w:szCs w:val="36"/>
          <w:shd w:val="clear" w:color="auto" w:fill="FFFFFF"/>
          <w:lang w:val="en-GB"/>
        </w:rPr>
      </w:pPr>
      <w:r w:rsidRPr="002D41C0">
        <w:rPr>
          <w:rStyle w:val="Strk"/>
          <w:rFonts w:ascii="Times New Roman" w:hAnsi="Times New Roman" w:cs="Times New Roman"/>
          <w:sz w:val="36"/>
          <w:szCs w:val="36"/>
          <w:shd w:val="clear" w:color="auto" w:fill="FFFFFF"/>
          <w:lang w:val="en-GB"/>
        </w:rPr>
        <w:t>Dataset on political parties issue ownership</w:t>
      </w:r>
    </w:p>
    <w:p w:rsidR="002D41C0" w:rsidRPr="002D41C0" w:rsidRDefault="002D41C0" w:rsidP="002D41C0">
      <w:pPr>
        <w:jc w:val="center"/>
        <w:rPr>
          <w:rStyle w:val="Strk"/>
          <w:rFonts w:ascii="Times New Roman" w:hAnsi="Times New Roman" w:cs="Times New Roman"/>
          <w:b w:val="0"/>
          <w:i/>
          <w:shd w:val="clear" w:color="auto" w:fill="FFFFFF"/>
          <w:lang w:val="en-GB"/>
        </w:rPr>
      </w:pPr>
      <w:r w:rsidRPr="002D41C0">
        <w:rPr>
          <w:rStyle w:val="Strk"/>
          <w:rFonts w:ascii="Times New Roman" w:hAnsi="Times New Roman" w:cs="Times New Roman"/>
          <w:b w:val="0"/>
          <w:i/>
          <w:shd w:val="clear" w:color="auto" w:fill="FFFFFF"/>
          <w:lang w:val="en-GB"/>
        </w:rPr>
        <w:t>(December 2019)</w:t>
      </w:r>
    </w:p>
    <w:p w:rsidR="002D41C0" w:rsidRDefault="002D41C0" w:rsidP="002D41C0">
      <w:pPr>
        <w:jc w:val="center"/>
        <w:rPr>
          <w:rStyle w:val="Strk"/>
          <w:rFonts w:ascii="Times New Roman" w:hAnsi="Times New Roman" w:cs="Times New Roman"/>
          <w:b w:val="0"/>
          <w:shd w:val="clear" w:color="auto" w:fill="FFFFFF"/>
          <w:lang w:val="en-GB"/>
        </w:rPr>
      </w:pPr>
    </w:p>
    <w:p w:rsidR="002D41C0" w:rsidRDefault="002D41C0" w:rsidP="002D41C0">
      <w:pPr>
        <w:jc w:val="center"/>
        <w:rPr>
          <w:rStyle w:val="Strk"/>
          <w:rFonts w:ascii="Times New Roman" w:hAnsi="Times New Roman" w:cs="Times New Roman"/>
          <w:b w:val="0"/>
          <w:shd w:val="clear" w:color="auto" w:fill="FFFFFF"/>
          <w:lang w:val="en-GB"/>
        </w:rPr>
      </w:pPr>
    </w:p>
    <w:p w:rsidR="002D41C0" w:rsidRPr="002D41C0" w:rsidRDefault="002D41C0" w:rsidP="002D41C0">
      <w:pPr>
        <w:jc w:val="center"/>
        <w:rPr>
          <w:rStyle w:val="Strk"/>
          <w:rFonts w:ascii="Times New Roman" w:hAnsi="Times New Roman" w:cs="Times New Roman"/>
          <w:b w:val="0"/>
          <w:i/>
          <w:shd w:val="clear" w:color="auto" w:fill="FFFFFF"/>
          <w:lang w:val="en-GB"/>
        </w:rPr>
      </w:pPr>
      <w:r w:rsidRPr="002D41C0">
        <w:rPr>
          <w:rStyle w:val="Strk"/>
          <w:rFonts w:ascii="Times New Roman" w:hAnsi="Times New Roman" w:cs="Times New Roman"/>
          <w:b w:val="0"/>
          <w:i/>
          <w:shd w:val="clear" w:color="auto" w:fill="FFFFFF"/>
          <w:lang w:val="en-GB"/>
        </w:rPr>
        <w:t>Collected and coded by:</w:t>
      </w:r>
    </w:p>
    <w:p w:rsidR="002D41C0" w:rsidRPr="002D41C0" w:rsidRDefault="002D41C0" w:rsidP="002D41C0">
      <w:pPr>
        <w:jc w:val="center"/>
        <w:rPr>
          <w:rStyle w:val="Strk"/>
          <w:rFonts w:ascii="Times New Roman" w:hAnsi="Times New Roman" w:cs="Times New Roman"/>
          <w:shd w:val="clear" w:color="auto" w:fill="FFFFFF"/>
          <w:lang w:val="en-GB"/>
        </w:rPr>
      </w:pPr>
      <w:r w:rsidRPr="002D41C0">
        <w:rPr>
          <w:rStyle w:val="Strk"/>
          <w:rFonts w:ascii="Times New Roman" w:hAnsi="Times New Roman" w:cs="Times New Roman"/>
          <w:shd w:val="clear" w:color="auto" w:fill="FFFFFF"/>
          <w:lang w:val="en-GB"/>
        </w:rPr>
        <w:t>Henrik Bech Seeberg,</w:t>
      </w:r>
    </w:p>
    <w:p w:rsidR="002D41C0" w:rsidRPr="002D41C0" w:rsidRDefault="002D41C0" w:rsidP="002D41C0">
      <w:pPr>
        <w:jc w:val="center"/>
        <w:rPr>
          <w:rStyle w:val="Strk"/>
          <w:rFonts w:ascii="Times New Roman" w:hAnsi="Times New Roman" w:cs="Times New Roman"/>
          <w:shd w:val="clear" w:color="auto" w:fill="FFFFFF"/>
          <w:lang w:val="en-GB"/>
        </w:rPr>
      </w:pPr>
      <w:hyperlink r:id="rId4" w:history="1">
        <w:r w:rsidRPr="002D41C0">
          <w:rPr>
            <w:rStyle w:val="Hyperlink"/>
            <w:rFonts w:ascii="Times New Roman" w:hAnsi="Times New Roman" w:cs="Times New Roman"/>
            <w:color w:val="auto"/>
            <w:shd w:val="clear" w:color="auto" w:fill="FFFFFF"/>
            <w:lang w:val="en-GB"/>
          </w:rPr>
          <w:t>h.seeberg@ps.au.dk</w:t>
        </w:r>
      </w:hyperlink>
    </w:p>
    <w:p w:rsidR="002D41C0" w:rsidRPr="002D41C0" w:rsidRDefault="002D41C0" w:rsidP="002D41C0">
      <w:pPr>
        <w:jc w:val="center"/>
        <w:rPr>
          <w:rStyle w:val="Strk"/>
          <w:rFonts w:ascii="Times New Roman" w:hAnsi="Times New Roman" w:cs="Times New Roman"/>
          <w:b w:val="0"/>
          <w:shd w:val="clear" w:color="auto" w:fill="FFFFFF"/>
          <w:lang w:val="en-GB"/>
        </w:rPr>
      </w:pPr>
      <w:r w:rsidRPr="002D41C0">
        <w:rPr>
          <w:rStyle w:val="Strk"/>
          <w:rFonts w:ascii="Times New Roman" w:hAnsi="Times New Roman" w:cs="Times New Roman"/>
          <w:b w:val="0"/>
          <w:shd w:val="clear" w:color="auto" w:fill="FFFFFF"/>
          <w:lang w:val="en-GB"/>
        </w:rPr>
        <w:t>Department of Political Science,</w:t>
      </w:r>
    </w:p>
    <w:p w:rsidR="002D41C0" w:rsidRPr="002D41C0" w:rsidRDefault="002D41C0" w:rsidP="002D41C0">
      <w:pPr>
        <w:jc w:val="center"/>
        <w:rPr>
          <w:rStyle w:val="Strk"/>
          <w:rFonts w:ascii="Times New Roman" w:hAnsi="Times New Roman" w:cs="Times New Roman"/>
          <w:b w:val="0"/>
          <w:shd w:val="clear" w:color="auto" w:fill="FFFFFF"/>
          <w:lang w:val="en-GB"/>
        </w:rPr>
      </w:pPr>
      <w:r w:rsidRPr="002D41C0">
        <w:rPr>
          <w:rStyle w:val="Strk"/>
          <w:rFonts w:ascii="Times New Roman" w:hAnsi="Times New Roman" w:cs="Times New Roman"/>
          <w:b w:val="0"/>
          <w:shd w:val="clear" w:color="auto" w:fill="FFFFFF"/>
          <w:lang w:val="en-GB"/>
        </w:rPr>
        <w:t>Aarhus University</w:t>
      </w:r>
    </w:p>
    <w:p w:rsidR="002D41C0" w:rsidRDefault="002D41C0">
      <w:pPr>
        <w:rPr>
          <w:rStyle w:val="Strk"/>
          <w:rFonts w:ascii="Times New Roman" w:hAnsi="Times New Roman" w:cs="Times New Roman"/>
          <w:shd w:val="clear" w:color="auto" w:fill="FFFFFF"/>
          <w:lang w:val="en-GB"/>
        </w:rPr>
      </w:pPr>
    </w:p>
    <w:p w:rsidR="002D41C0" w:rsidRDefault="006463E5">
      <w:pPr>
        <w:rPr>
          <w:rStyle w:val="Strk"/>
          <w:rFonts w:ascii="Times New Roman" w:hAnsi="Times New Roman" w:cs="Times New Roman"/>
          <w:shd w:val="clear" w:color="auto" w:fill="FFFFFF"/>
          <w:lang w:val="en-GB"/>
        </w:rPr>
      </w:pPr>
      <w:r w:rsidRPr="002D41C0">
        <w:rPr>
          <w:rStyle w:val="Strk"/>
          <w:rFonts w:ascii="Times New Roman" w:hAnsi="Times New Roman" w:cs="Times New Roman"/>
          <w:shd w:val="clear" w:color="auto" w:fill="FFFFFF"/>
          <w:lang w:val="en-GB"/>
        </w:rPr>
        <w:t>Please cite</w:t>
      </w:r>
      <w:proofErr w:type="gramStart"/>
      <w:r w:rsidRPr="002D41C0">
        <w:rPr>
          <w:rFonts w:ascii="Times New Roman" w:hAnsi="Times New Roman" w:cs="Times New Roman"/>
          <w:shd w:val="clear" w:color="auto" w:fill="FFFFFF"/>
          <w:lang w:val="en-GB"/>
        </w:rPr>
        <w:t>:</w:t>
      </w:r>
      <w:proofErr w:type="gramEnd"/>
      <w:r w:rsidRPr="002D41C0">
        <w:rPr>
          <w:rFonts w:ascii="Times New Roman" w:hAnsi="Times New Roman" w:cs="Times New Roman"/>
          <w:lang w:val="en-GB"/>
        </w:rPr>
        <w:br/>
      </w:r>
      <w:r w:rsidRPr="002D41C0">
        <w:rPr>
          <w:rFonts w:ascii="Times New Roman" w:hAnsi="Times New Roman" w:cs="Times New Roman"/>
          <w:shd w:val="clear" w:color="auto" w:fill="FFFFFF"/>
          <w:lang w:val="en-GB"/>
        </w:rPr>
        <w:t>Seeberg, Henrik (2017). ‘How Stable is Political Parties’ Issue Ownership? A Cross-time, Cross-national Analysis’, </w:t>
      </w:r>
      <w:r w:rsidRPr="002D41C0">
        <w:rPr>
          <w:rStyle w:val="Fremhv"/>
          <w:rFonts w:ascii="Times New Roman" w:hAnsi="Times New Roman" w:cs="Times New Roman"/>
          <w:shd w:val="clear" w:color="auto" w:fill="FFFFFF"/>
          <w:lang w:val="en-GB"/>
        </w:rPr>
        <w:t>Political Studies</w:t>
      </w:r>
      <w:r w:rsidRPr="002D41C0">
        <w:rPr>
          <w:rFonts w:ascii="Times New Roman" w:hAnsi="Times New Roman" w:cs="Times New Roman"/>
          <w:shd w:val="clear" w:color="auto" w:fill="FFFFFF"/>
          <w:lang w:val="en-GB"/>
        </w:rPr>
        <w:t>, 65(2): 475-492. </w:t>
      </w:r>
      <w:r w:rsidRPr="002D41C0">
        <w:rPr>
          <w:rFonts w:ascii="Times New Roman" w:hAnsi="Times New Roman" w:cs="Times New Roman"/>
          <w:shd w:val="clear" w:color="auto" w:fill="FFFFFF"/>
          <w:lang w:val="en-GB"/>
        </w:rPr>
        <w:br/>
      </w:r>
    </w:p>
    <w:p w:rsidR="006463E5" w:rsidRPr="002D41C0" w:rsidRDefault="006463E5">
      <w:pPr>
        <w:rPr>
          <w:rStyle w:val="Strk"/>
          <w:rFonts w:ascii="Times New Roman" w:hAnsi="Times New Roman" w:cs="Times New Roman"/>
          <w:shd w:val="clear" w:color="auto" w:fill="FFFFFF"/>
          <w:lang w:val="en-GB"/>
        </w:rPr>
      </w:pPr>
    </w:p>
    <w:p w:rsidR="002D41C0" w:rsidRPr="002D41C0" w:rsidRDefault="002D41C0">
      <w:pPr>
        <w:rPr>
          <w:rFonts w:ascii="Times New Roman" w:hAnsi="Times New Roman" w:cs="Times New Roman"/>
          <w:shd w:val="clear" w:color="auto" w:fill="FFFFFF"/>
          <w:lang w:val="en-GB"/>
        </w:rPr>
      </w:pPr>
      <w:r w:rsidRPr="002D41C0">
        <w:rPr>
          <w:rFonts w:ascii="Times New Roman" w:hAnsi="Times New Roman" w:cs="Times New Roman"/>
          <w:shd w:val="clear" w:color="auto" w:fill="FFFFFF"/>
          <w:lang w:val="en-GB"/>
        </w:rPr>
        <w:t>In this dataset, I have trawled through all national election studies of advanced democracies for all elections since WWII to collect every available measure of issue ownership. The data cover 35 issues, 17 countries and multiple elections - almost 1000 observations. The unit of analysis is a party on an issue in an election in a country. Each entry measures the proportion of respondents that preferred this party on this issue in this election in this country.</w:t>
      </w:r>
    </w:p>
    <w:p w:rsidR="002D41C0" w:rsidRDefault="002D41C0">
      <w:pPr>
        <w:rPr>
          <w:rStyle w:val="Strk"/>
          <w:rFonts w:ascii="Times New Roman" w:hAnsi="Times New Roman" w:cs="Times New Roman"/>
          <w:shd w:val="clear" w:color="auto" w:fill="FFFFFF"/>
          <w:lang w:val="en-GB"/>
        </w:rPr>
      </w:pPr>
    </w:p>
    <w:p w:rsidR="002D41C0" w:rsidRDefault="00E22667">
      <w:pPr>
        <w:rPr>
          <w:rStyle w:val="Strk"/>
          <w:rFonts w:ascii="Times New Roman" w:hAnsi="Times New Roman" w:cs="Times New Roman"/>
          <w:shd w:val="clear" w:color="auto" w:fill="FFFFFF"/>
          <w:lang w:val="en-GB"/>
        </w:rPr>
      </w:pPr>
      <w:r>
        <w:rPr>
          <w:rStyle w:val="Strk"/>
          <w:rFonts w:ascii="Times New Roman" w:hAnsi="Times New Roman" w:cs="Times New Roman"/>
          <w:shd w:val="clear" w:color="auto" w:fill="FFFFFF"/>
          <w:lang w:val="en-GB"/>
        </w:rPr>
        <w:t>Variable labels in the dataset:</w:t>
      </w:r>
    </w:p>
    <w:p w:rsidR="00A83220" w:rsidRDefault="00A83220" w:rsidP="00A83220">
      <w:pPr>
        <w:rPr>
          <w:rStyle w:val="Strk"/>
          <w:rFonts w:ascii="Times New Roman" w:hAnsi="Times New Roman" w:cs="Times New Roman"/>
          <w:b w:val="0"/>
          <w:shd w:val="clear" w:color="auto" w:fill="FFFFFF"/>
          <w:lang w:val="en-GB"/>
        </w:rPr>
      </w:pPr>
      <w:proofErr w:type="spellStart"/>
      <w:r>
        <w:rPr>
          <w:rStyle w:val="Strk"/>
          <w:rFonts w:ascii="Times New Roman" w:hAnsi="Times New Roman" w:cs="Times New Roman"/>
          <w:shd w:val="clear" w:color="auto" w:fill="FFFFFF"/>
          <w:lang w:val="en-GB"/>
        </w:rPr>
        <w:t>Country_code</w:t>
      </w:r>
      <w:proofErr w:type="spellEnd"/>
      <w:r>
        <w:rPr>
          <w:rStyle w:val="Strk"/>
          <w:rFonts w:ascii="Times New Roman" w:hAnsi="Times New Roman" w:cs="Times New Roman"/>
          <w:shd w:val="clear" w:color="auto" w:fill="FFFFFF"/>
          <w:lang w:val="en-GB"/>
        </w:rPr>
        <w:t xml:space="preserve">: </w:t>
      </w:r>
      <w:r w:rsidRPr="00A83220">
        <w:rPr>
          <w:rStyle w:val="Strk"/>
          <w:rFonts w:ascii="Times New Roman" w:hAnsi="Times New Roman" w:cs="Times New Roman"/>
          <w:b w:val="0"/>
          <w:shd w:val="clear" w:color="auto" w:fill="FFFFFF"/>
          <w:lang w:val="en-GB"/>
        </w:rPr>
        <w:t>The</w:t>
      </w:r>
      <w:r>
        <w:rPr>
          <w:rStyle w:val="Strk"/>
          <w:rFonts w:ascii="Times New Roman" w:hAnsi="Times New Roman" w:cs="Times New Roman"/>
          <w:shd w:val="clear" w:color="auto" w:fill="FFFFFF"/>
          <w:lang w:val="en-GB"/>
        </w:rPr>
        <w:t xml:space="preserve"> </w:t>
      </w:r>
      <w:r>
        <w:rPr>
          <w:rStyle w:val="Strk"/>
          <w:rFonts w:ascii="Times New Roman" w:hAnsi="Times New Roman" w:cs="Times New Roman"/>
          <w:b w:val="0"/>
          <w:shd w:val="clear" w:color="auto" w:fill="FFFFFF"/>
          <w:lang w:val="en-GB"/>
        </w:rPr>
        <w:t>Country</w:t>
      </w:r>
      <w:r>
        <w:rPr>
          <w:rStyle w:val="Strk"/>
          <w:rFonts w:ascii="Times New Roman" w:hAnsi="Times New Roman" w:cs="Times New Roman"/>
          <w:b w:val="0"/>
          <w:shd w:val="clear" w:color="auto" w:fill="FFFFFF"/>
          <w:lang w:val="en-GB"/>
        </w:rPr>
        <w:t xml:space="preserve"> </w:t>
      </w:r>
      <w:r>
        <w:rPr>
          <w:rStyle w:val="Strk"/>
          <w:rFonts w:ascii="Times New Roman" w:hAnsi="Times New Roman" w:cs="Times New Roman"/>
          <w:b w:val="0"/>
          <w:shd w:val="clear" w:color="auto" w:fill="FFFFFF"/>
          <w:lang w:val="en-GB"/>
        </w:rPr>
        <w:t xml:space="preserve">code from the Comparative Manifesto Project. </w:t>
      </w:r>
    </w:p>
    <w:p w:rsidR="00A83220" w:rsidRDefault="00A83220" w:rsidP="00A83220">
      <w:pPr>
        <w:rPr>
          <w:rStyle w:val="Strk"/>
          <w:rFonts w:ascii="Times New Roman" w:hAnsi="Times New Roman" w:cs="Times New Roman"/>
          <w:b w:val="0"/>
          <w:shd w:val="clear" w:color="auto" w:fill="FFFFFF"/>
          <w:lang w:val="en-GB"/>
        </w:rPr>
      </w:pPr>
      <w:proofErr w:type="spellStart"/>
      <w:r w:rsidRPr="00E22667">
        <w:rPr>
          <w:rStyle w:val="Strk"/>
          <w:rFonts w:ascii="Times New Roman" w:hAnsi="Times New Roman" w:cs="Times New Roman"/>
          <w:shd w:val="clear" w:color="auto" w:fill="FFFFFF"/>
          <w:lang w:val="en-GB"/>
        </w:rPr>
        <w:t>Country_</w:t>
      </w:r>
      <w:r>
        <w:rPr>
          <w:rStyle w:val="Strk"/>
          <w:rFonts w:ascii="Times New Roman" w:hAnsi="Times New Roman" w:cs="Times New Roman"/>
          <w:shd w:val="clear" w:color="auto" w:fill="FFFFFF"/>
          <w:lang w:val="en-GB"/>
        </w:rPr>
        <w:t>name</w:t>
      </w:r>
      <w:proofErr w:type="spellEnd"/>
      <w:r>
        <w:rPr>
          <w:rStyle w:val="Strk"/>
          <w:rFonts w:ascii="Times New Roman" w:hAnsi="Times New Roman" w:cs="Times New Roman"/>
          <w:b w:val="0"/>
          <w:shd w:val="clear" w:color="auto" w:fill="FFFFFF"/>
          <w:lang w:val="en-GB"/>
        </w:rPr>
        <w:t xml:space="preserve">: The abbreviated name of the country. </w:t>
      </w:r>
    </w:p>
    <w:p w:rsidR="00A83220" w:rsidRPr="00A83220" w:rsidRDefault="00A83220">
      <w:pPr>
        <w:rPr>
          <w:rStyle w:val="Strk"/>
          <w:rFonts w:ascii="Times New Roman" w:hAnsi="Times New Roman" w:cs="Times New Roman"/>
          <w:b w:val="0"/>
          <w:shd w:val="clear" w:color="auto" w:fill="FFFFFF"/>
          <w:lang w:val="en-GB"/>
        </w:rPr>
      </w:pPr>
      <w:r>
        <w:rPr>
          <w:rStyle w:val="Strk"/>
          <w:rFonts w:ascii="Times New Roman" w:hAnsi="Times New Roman" w:cs="Times New Roman"/>
          <w:shd w:val="clear" w:color="auto" w:fill="FFFFFF"/>
          <w:lang w:val="en-GB"/>
        </w:rPr>
        <w:t>Year</w:t>
      </w:r>
      <w:r w:rsidRPr="00A83220">
        <w:rPr>
          <w:rStyle w:val="Strk"/>
          <w:rFonts w:ascii="Times New Roman" w:hAnsi="Times New Roman" w:cs="Times New Roman"/>
          <w:b w:val="0"/>
          <w:shd w:val="clear" w:color="auto" w:fill="FFFFFF"/>
          <w:lang w:val="en-GB"/>
        </w:rPr>
        <w:t>: year of the observation</w:t>
      </w:r>
    </w:p>
    <w:p w:rsidR="00A83220" w:rsidRDefault="00A83220" w:rsidP="00A83220">
      <w:pPr>
        <w:rPr>
          <w:rStyle w:val="Strk"/>
          <w:rFonts w:ascii="Times New Roman" w:hAnsi="Times New Roman" w:cs="Times New Roman"/>
          <w:b w:val="0"/>
          <w:shd w:val="clear" w:color="auto" w:fill="FFFFFF"/>
          <w:lang w:val="en-GB"/>
        </w:rPr>
      </w:pPr>
      <w:proofErr w:type="spellStart"/>
      <w:r>
        <w:rPr>
          <w:rStyle w:val="Strk"/>
          <w:rFonts w:ascii="Times New Roman" w:hAnsi="Times New Roman" w:cs="Times New Roman"/>
          <w:shd w:val="clear" w:color="auto" w:fill="FFFFFF"/>
          <w:lang w:val="en-GB"/>
        </w:rPr>
        <w:t>Issue_code</w:t>
      </w:r>
      <w:proofErr w:type="spellEnd"/>
      <w:r>
        <w:rPr>
          <w:rStyle w:val="Strk"/>
          <w:rFonts w:ascii="Times New Roman" w:hAnsi="Times New Roman" w:cs="Times New Roman"/>
          <w:shd w:val="clear" w:color="auto" w:fill="FFFFFF"/>
          <w:lang w:val="en-GB"/>
        </w:rPr>
        <w:t xml:space="preserve">: </w:t>
      </w:r>
      <w:r>
        <w:rPr>
          <w:rStyle w:val="Strk"/>
          <w:rFonts w:ascii="Times New Roman" w:hAnsi="Times New Roman" w:cs="Times New Roman"/>
          <w:b w:val="0"/>
          <w:shd w:val="clear" w:color="auto" w:fill="FFFFFF"/>
          <w:lang w:val="en-GB"/>
        </w:rPr>
        <w:t xml:space="preserve">The issue category from the Comparative Agendas Project. </w:t>
      </w:r>
    </w:p>
    <w:p w:rsidR="00E22667" w:rsidRDefault="00E22667">
      <w:pPr>
        <w:rPr>
          <w:rStyle w:val="Strk"/>
          <w:rFonts w:ascii="Times New Roman" w:hAnsi="Times New Roman" w:cs="Times New Roman"/>
          <w:b w:val="0"/>
          <w:shd w:val="clear" w:color="auto" w:fill="FFFFFF"/>
          <w:lang w:val="en-GB"/>
        </w:rPr>
      </w:pPr>
      <w:proofErr w:type="spellStart"/>
      <w:r>
        <w:rPr>
          <w:rStyle w:val="Strk"/>
          <w:rFonts w:ascii="Times New Roman" w:hAnsi="Times New Roman" w:cs="Times New Roman"/>
          <w:shd w:val="clear" w:color="auto" w:fill="FFFFFF"/>
          <w:lang w:val="en-GB"/>
        </w:rPr>
        <w:t>Issue</w:t>
      </w:r>
      <w:r w:rsidR="00A83220">
        <w:rPr>
          <w:rStyle w:val="Strk"/>
          <w:rFonts w:ascii="Times New Roman" w:hAnsi="Times New Roman" w:cs="Times New Roman"/>
          <w:shd w:val="clear" w:color="auto" w:fill="FFFFFF"/>
          <w:lang w:val="en-GB"/>
        </w:rPr>
        <w:t>_name</w:t>
      </w:r>
      <w:proofErr w:type="spellEnd"/>
      <w:r>
        <w:rPr>
          <w:rStyle w:val="Strk"/>
          <w:rFonts w:ascii="Times New Roman" w:hAnsi="Times New Roman" w:cs="Times New Roman"/>
          <w:shd w:val="clear" w:color="auto" w:fill="FFFFFF"/>
          <w:lang w:val="en-GB"/>
        </w:rPr>
        <w:t xml:space="preserve">: </w:t>
      </w:r>
      <w:r w:rsidRPr="00E22667">
        <w:rPr>
          <w:rStyle w:val="Strk"/>
          <w:rFonts w:ascii="Times New Roman" w:hAnsi="Times New Roman" w:cs="Times New Roman"/>
          <w:b w:val="0"/>
          <w:shd w:val="clear" w:color="auto" w:fill="FFFFFF"/>
          <w:lang w:val="en-GB"/>
        </w:rPr>
        <w:t>The name of the issue</w:t>
      </w:r>
    </w:p>
    <w:p w:rsidR="00E22667" w:rsidRDefault="00E22667">
      <w:pPr>
        <w:rPr>
          <w:rStyle w:val="Strk"/>
          <w:rFonts w:ascii="Times New Roman" w:hAnsi="Times New Roman" w:cs="Times New Roman"/>
          <w:b w:val="0"/>
          <w:shd w:val="clear" w:color="auto" w:fill="FFFFFF"/>
          <w:lang w:val="en-GB"/>
        </w:rPr>
      </w:pPr>
      <w:r w:rsidRPr="00A83220">
        <w:rPr>
          <w:rStyle w:val="Strk"/>
          <w:rFonts w:ascii="Times New Roman" w:hAnsi="Times New Roman" w:cs="Times New Roman"/>
          <w:shd w:val="clear" w:color="auto" w:fill="FFFFFF"/>
          <w:lang w:val="en-GB"/>
        </w:rPr>
        <w:t>Party1-Party8</w:t>
      </w:r>
      <w:r>
        <w:rPr>
          <w:rStyle w:val="Strk"/>
          <w:rFonts w:ascii="Times New Roman" w:hAnsi="Times New Roman" w:cs="Times New Roman"/>
          <w:b w:val="0"/>
          <w:shd w:val="clear" w:color="auto" w:fill="FFFFFF"/>
          <w:lang w:val="en-GB"/>
        </w:rPr>
        <w:t xml:space="preserve">: </w:t>
      </w:r>
      <w:r w:rsidR="00A83220">
        <w:rPr>
          <w:rStyle w:val="Strk"/>
          <w:rFonts w:ascii="Times New Roman" w:hAnsi="Times New Roman" w:cs="Times New Roman"/>
          <w:b w:val="0"/>
          <w:shd w:val="clear" w:color="auto" w:fill="FFFFFF"/>
          <w:lang w:val="en-GB"/>
        </w:rPr>
        <w:t xml:space="preserve">The “party family” code form the CMP code book, where green parties are coded 1, socialists 2, social democrats 3, liberals 4 etc. Each entry is the issue ownership score of the largest party </w:t>
      </w:r>
      <w:r w:rsidR="006463E5">
        <w:rPr>
          <w:rStyle w:val="Strk"/>
          <w:rFonts w:ascii="Times New Roman" w:hAnsi="Times New Roman" w:cs="Times New Roman"/>
          <w:b w:val="0"/>
          <w:shd w:val="clear" w:color="auto" w:fill="FFFFFF"/>
          <w:lang w:val="en-GB"/>
        </w:rPr>
        <w:t>(based on vote share in the election</w:t>
      </w:r>
      <w:bookmarkStart w:id="0" w:name="_GoBack"/>
      <w:bookmarkEnd w:id="0"/>
      <w:r w:rsidR="006463E5">
        <w:rPr>
          <w:rStyle w:val="Strk"/>
          <w:rFonts w:ascii="Times New Roman" w:hAnsi="Times New Roman" w:cs="Times New Roman"/>
          <w:b w:val="0"/>
          <w:shd w:val="clear" w:color="auto" w:fill="FFFFFF"/>
          <w:lang w:val="en-GB"/>
        </w:rPr>
        <w:t xml:space="preserve">) </w:t>
      </w:r>
      <w:r w:rsidR="00A83220">
        <w:rPr>
          <w:rStyle w:val="Strk"/>
          <w:rFonts w:ascii="Times New Roman" w:hAnsi="Times New Roman" w:cs="Times New Roman"/>
          <w:b w:val="0"/>
          <w:shd w:val="clear" w:color="auto" w:fill="FFFFFF"/>
          <w:lang w:val="en-GB"/>
        </w:rPr>
        <w:t xml:space="preserve">in this party family category on this issue in this country in this year. The issue ownership score </w:t>
      </w:r>
      <w:proofErr w:type="gramStart"/>
      <w:r w:rsidR="00A83220">
        <w:rPr>
          <w:rStyle w:val="Strk"/>
          <w:rFonts w:ascii="Times New Roman" w:hAnsi="Times New Roman" w:cs="Times New Roman"/>
          <w:b w:val="0"/>
          <w:shd w:val="clear" w:color="auto" w:fill="FFFFFF"/>
          <w:lang w:val="en-GB"/>
        </w:rPr>
        <w:t>is aggregated</w:t>
      </w:r>
      <w:proofErr w:type="gramEnd"/>
      <w:r w:rsidR="00A83220">
        <w:rPr>
          <w:rStyle w:val="Strk"/>
          <w:rFonts w:ascii="Times New Roman" w:hAnsi="Times New Roman" w:cs="Times New Roman"/>
          <w:b w:val="0"/>
          <w:shd w:val="clear" w:color="auto" w:fill="FFFFFF"/>
          <w:lang w:val="en-GB"/>
        </w:rPr>
        <w:t xml:space="preserve"> from national election studies and report the proportion of respondents </w:t>
      </w:r>
      <w:r w:rsidR="006463E5">
        <w:rPr>
          <w:rStyle w:val="Strk"/>
          <w:rFonts w:ascii="Times New Roman" w:hAnsi="Times New Roman" w:cs="Times New Roman"/>
          <w:b w:val="0"/>
          <w:shd w:val="clear" w:color="auto" w:fill="FFFFFF"/>
          <w:lang w:val="en-GB"/>
        </w:rPr>
        <w:t>(0-100)</w:t>
      </w:r>
      <w:r w:rsidR="006463E5">
        <w:rPr>
          <w:rStyle w:val="Strk"/>
          <w:rFonts w:ascii="Times New Roman" w:hAnsi="Times New Roman" w:cs="Times New Roman"/>
          <w:b w:val="0"/>
          <w:shd w:val="clear" w:color="auto" w:fill="FFFFFF"/>
          <w:lang w:val="en-GB"/>
        </w:rPr>
        <w:t xml:space="preserve"> </w:t>
      </w:r>
      <w:r w:rsidR="00A83220">
        <w:rPr>
          <w:rStyle w:val="Strk"/>
          <w:rFonts w:ascii="Times New Roman" w:hAnsi="Times New Roman" w:cs="Times New Roman"/>
          <w:b w:val="0"/>
          <w:shd w:val="clear" w:color="auto" w:fill="FFFFFF"/>
          <w:lang w:val="en-GB"/>
        </w:rPr>
        <w:t xml:space="preserve">that name this party on this issue. </w:t>
      </w:r>
    </w:p>
    <w:p w:rsidR="00A83220" w:rsidRPr="00E22667" w:rsidRDefault="00A83220">
      <w:pPr>
        <w:rPr>
          <w:rStyle w:val="Strk"/>
          <w:rFonts w:ascii="Times New Roman" w:hAnsi="Times New Roman" w:cs="Times New Roman"/>
          <w:b w:val="0"/>
          <w:shd w:val="clear" w:color="auto" w:fill="FFFFFF"/>
          <w:lang w:val="en-GB"/>
        </w:rPr>
      </w:pPr>
      <w:proofErr w:type="spellStart"/>
      <w:r w:rsidRPr="006463E5">
        <w:rPr>
          <w:rStyle w:val="Strk"/>
          <w:rFonts w:ascii="Times New Roman" w:hAnsi="Times New Roman" w:cs="Times New Roman"/>
          <w:shd w:val="clear" w:color="auto" w:fill="FFFFFF"/>
          <w:lang w:val="en-GB"/>
        </w:rPr>
        <w:t>Leftright</w:t>
      </w:r>
      <w:proofErr w:type="spellEnd"/>
      <w:r>
        <w:rPr>
          <w:rStyle w:val="Strk"/>
          <w:rFonts w:ascii="Times New Roman" w:hAnsi="Times New Roman" w:cs="Times New Roman"/>
          <w:b w:val="0"/>
          <w:shd w:val="clear" w:color="auto" w:fill="FFFFFF"/>
          <w:lang w:val="en-GB"/>
        </w:rPr>
        <w:t>: The issue ownership in this country on this issue in this year. The variable varies from -100 to +100, where -100 is issue ownership by left-wing parties, and +100 is issue ownership by right-wing parties. It is calculated as “</w:t>
      </w:r>
      <w:proofErr w:type="spellStart"/>
      <w:r>
        <w:rPr>
          <w:rStyle w:val="Strk"/>
          <w:rFonts w:ascii="Times New Roman" w:hAnsi="Times New Roman" w:cs="Times New Roman"/>
          <w:b w:val="0"/>
          <w:shd w:val="clear" w:color="auto" w:fill="FFFFFF"/>
          <w:lang w:val="en-GB"/>
        </w:rPr>
        <w:t>leftright</w:t>
      </w:r>
      <w:proofErr w:type="spellEnd"/>
      <w:r>
        <w:rPr>
          <w:rStyle w:val="Strk"/>
          <w:rFonts w:ascii="Times New Roman" w:hAnsi="Times New Roman" w:cs="Times New Roman"/>
          <w:b w:val="0"/>
          <w:shd w:val="clear" w:color="auto" w:fill="FFFFFF"/>
          <w:lang w:val="en-GB"/>
        </w:rPr>
        <w:t xml:space="preserve"> = party4+party5</w:t>
      </w:r>
      <w:r>
        <w:rPr>
          <w:rStyle w:val="Strk"/>
          <w:rFonts w:ascii="Times New Roman" w:hAnsi="Times New Roman" w:cs="Times New Roman"/>
          <w:b w:val="0"/>
          <w:shd w:val="clear" w:color="auto" w:fill="FFFFFF"/>
          <w:lang w:val="en-GB"/>
        </w:rPr>
        <w:t>+party</w:t>
      </w:r>
      <w:r>
        <w:rPr>
          <w:rStyle w:val="Strk"/>
          <w:rFonts w:ascii="Times New Roman" w:hAnsi="Times New Roman" w:cs="Times New Roman"/>
          <w:b w:val="0"/>
          <w:shd w:val="clear" w:color="auto" w:fill="FFFFFF"/>
          <w:lang w:val="en-GB"/>
        </w:rPr>
        <w:t>+</w:t>
      </w:r>
      <w:r>
        <w:rPr>
          <w:rStyle w:val="Strk"/>
          <w:rFonts w:ascii="Times New Roman" w:hAnsi="Times New Roman" w:cs="Times New Roman"/>
          <w:b w:val="0"/>
          <w:shd w:val="clear" w:color="auto" w:fill="FFFFFF"/>
          <w:lang w:val="en-GB"/>
        </w:rPr>
        <w:t>party</w:t>
      </w:r>
      <w:r>
        <w:rPr>
          <w:rStyle w:val="Strk"/>
          <w:rFonts w:ascii="Times New Roman" w:hAnsi="Times New Roman" w:cs="Times New Roman"/>
          <w:b w:val="0"/>
          <w:shd w:val="clear" w:color="auto" w:fill="FFFFFF"/>
          <w:lang w:val="en-GB"/>
        </w:rPr>
        <w:t>7</w:t>
      </w:r>
      <w:r>
        <w:rPr>
          <w:rStyle w:val="Strk"/>
          <w:rFonts w:ascii="Times New Roman" w:hAnsi="Times New Roman" w:cs="Times New Roman"/>
          <w:b w:val="0"/>
          <w:shd w:val="clear" w:color="auto" w:fill="FFFFFF"/>
          <w:lang w:val="en-GB"/>
        </w:rPr>
        <w:t>+party</w:t>
      </w:r>
      <w:r>
        <w:rPr>
          <w:rStyle w:val="Strk"/>
          <w:rFonts w:ascii="Times New Roman" w:hAnsi="Times New Roman" w:cs="Times New Roman"/>
          <w:b w:val="0"/>
          <w:shd w:val="clear" w:color="auto" w:fill="FFFFFF"/>
          <w:lang w:val="en-GB"/>
        </w:rPr>
        <w:t>8-</w:t>
      </w:r>
      <w:r>
        <w:rPr>
          <w:rStyle w:val="Strk"/>
          <w:rFonts w:ascii="Times New Roman" w:hAnsi="Times New Roman" w:cs="Times New Roman"/>
          <w:b w:val="0"/>
          <w:shd w:val="clear" w:color="auto" w:fill="FFFFFF"/>
          <w:lang w:val="en-GB"/>
        </w:rPr>
        <w:t>party</w:t>
      </w:r>
      <w:r>
        <w:rPr>
          <w:rStyle w:val="Strk"/>
          <w:rFonts w:ascii="Times New Roman" w:hAnsi="Times New Roman" w:cs="Times New Roman"/>
          <w:b w:val="0"/>
          <w:shd w:val="clear" w:color="auto" w:fill="FFFFFF"/>
          <w:lang w:val="en-GB"/>
        </w:rPr>
        <w:t>1-</w:t>
      </w:r>
      <w:r>
        <w:rPr>
          <w:rStyle w:val="Strk"/>
          <w:rFonts w:ascii="Times New Roman" w:hAnsi="Times New Roman" w:cs="Times New Roman"/>
          <w:b w:val="0"/>
          <w:shd w:val="clear" w:color="auto" w:fill="FFFFFF"/>
          <w:lang w:val="en-GB"/>
        </w:rPr>
        <w:t>party</w:t>
      </w:r>
      <w:r>
        <w:rPr>
          <w:rStyle w:val="Strk"/>
          <w:rFonts w:ascii="Times New Roman" w:hAnsi="Times New Roman" w:cs="Times New Roman"/>
          <w:b w:val="0"/>
          <w:shd w:val="clear" w:color="auto" w:fill="FFFFFF"/>
          <w:lang w:val="en-GB"/>
        </w:rPr>
        <w:t>2-</w:t>
      </w:r>
      <w:r>
        <w:rPr>
          <w:rStyle w:val="Strk"/>
          <w:rFonts w:ascii="Times New Roman" w:hAnsi="Times New Roman" w:cs="Times New Roman"/>
          <w:b w:val="0"/>
          <w:shd w:val="clear" w:color="auto" w:fill="FFFFFF"/>
          <w:lang w:val="en-GB"/>
        </w:rPr>
        <w:t>party</w:t>
      </w:r>
      <w:r>
        <w:rPr>
          <w:rStyle w:val="Strk"/>
          <w:rFonts w:ascii="Times New Roman" w:hAnsi="Times New Roman" w:cs="Times New Roman"/>
          <w:b w:val="0"/>
          <w:shd w:val="clear" w:color="auto" w:fill="FFFFFF"/>
          <w:lang w:val="en-GB"/>
        </w:rPr>
        <w:t xml:space="preserve">3”. </w:t>
      </w:r>
    </w:p>
    <w:p w:rsidR="00014966" w:rsidRPr="002D41C0" w:rsidRDefault="002D41C0">
      <w:pPr>
        <w:rPr>
          <w:rFonts w:ascii="Times New Roman" w:hAnsi="Times New Roman" w:cs="Times New Roman"/>
          <w:lang w:val="en-GB"/>
        </w:rPr>
      </w:pPr>
      <w:r w:rsidRPr="006463E5">
        <w:rPr>
          <w:rStyle w:val="Strk"/>
          <w:rFonts w:ascii="Times New Roman" w:hAnsi="Times New Roman" w:cs="Times New Roman"/>
          <w:shd w:val="clear" w:color="auto" w:fill="FFFFFF"/>
          <w:lang w:val="en-GB"/>
        </w:rPr>
        <w:lastRenderedPageBreak/>
        <w:t>More details</w:t>
      </w:r>
      <w:r w:rsidRPr="006463E5">
        <w:rPr>
          <w:rFonts w:ascii="Times New Roman" w:hAnsi="Times New Roman" w:cs="Times New Roman"/>
          <w:shd w:val="clear" w:color="auto" w:fill="FFFFFF"/>
          <w:lang w:val="en-GB"/>
        </w:rPr>
        <w:t xml:space="preserve"> </w:t>
      </w:r>
      <w:r w:rsidRPr="006463E5">
        <w:rPr>
          <w:rFonts w:ascii="Times New Roman" w:hAnsi="Times New Roman" w:cs="Times New Roman"/>
          <w:b/>
          <w:shd w:val="clear" w:color="auto" w:fill="FFFFFF"/>
          <w:lang w:val="en-GB"/>
        </w:rPr>
        <w:t>on the data collection</w:t>
      </w:r>
      <w:proofErr w:type="gramStart"/>
      <w:r w:rsidRPr="006463E5">
        <w:rPr>
          <w:rFonts w:ascii="Times New Roman" w:hAnsi="Times New Roman" w:cs="Times New Roman"/>
          <w:shd w:val="clear" w:color="auto" w:fill="FFFFFF"/>
          <w:lang w:val="en-GB"/>
        </w:rPr>
        <w:t>:</w:t>
      </w:r>
      <w:proofErr w:type="gramEnd"/>
      <w:r w:rsidRPr="006463E5">
        <w:rPr>
          <w:rFonts w:ascii="Times New Roman" w:hAnsi="Times New Roman" w:cs="Times New Roman"/>
          <w:shd w:val="clear" w:color="auto" w:fill="FFFFFF"/>
          <w:lang w:val="en-GB"/>
        </w:rPr>
        <w:br/>
      </w:r>
      <w:r w:rsidRPr="002D41C0">
        <w:rPr>
          <w:rFonts w:ascii="Times New Roman" w:hAnsi="Times New Roman" w:cs="Times New Roman"/>
          <w:shd w:val="clear" w:color="auto" w:fill="FFFFFF"/>
          <w:lang w:val="en-GB"/>
        </w:rPr>
        <w:t>Seeberg, Henrik (2017). ‘How Stable is Political Parties’ Issue Ownership? A Cross-time, Cross-national Analysis’, </w:t>
      </w:r>
      <w:r w:rsidRPr="002D41C0">
        <w:rPr>
          <w:rStyle w:val="Fremhv"/>
          <w:rFonts w:ascii="Times New Roman" w:hAnsi="Times New Roman" w:cs="Times New Roman"/>
          <w:shd w:val="clear" w:color="auto" w:fill="FFFFFF"/>
          <w:lang w:val="en-GB"/>
        </w:rPr>
        <w:t>Political Studies</w:t>
      </w:r>
      <w:r w:rsidRPr="002D41C0">
        <w:rPr>
          <w:rFonts w:ascii="Times New Roman" w:hAnsi="Times New Roman" w:cs="Times New Roman"/>
          <w:shd w:val="clear" w:color="auto" w:fill="FFFFFF"/>
          <w:lang w:val="en-GB"/>
        </w:rPr>
        <w:t>, 65(2): 475-492. </w:t>
      </w:r>
    </w:p>
    <w:sectPr w:rsidR="00014966" w:rsidRPr="002D41C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C0"/>
    <w:rsid w:val="00014966"/>
    <w:rsid w:val="002D41C0"/>
    <w:rsid w:val="006463E5"/>
    <w:rsid w:val="00A83220"/>
    <w:rsid w:val="00E226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62ED1"/>
  <w15:chartTrackingRefBased/>
  <w15:docId w15:val="{543B7BF3-538A-42B2-A4A8-3F2A69C7A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2D41C0"/>
    <w:rPr>
      <w:b/>
      <w:bCs/>
    </w:rPr>
  </w:style>
  <w:style w:type="character" w:styleId="Fremhv">
    <w:name w:val="Emphasis"/>
    <w:basedOn w:val="Standardskrifttypeiafsnit"/>
    <w:uiPriority w:val="20"/>
    <w:qFormat/>
    <w:rsid w:val="002D41C0"/>
    <w:rPr>
      <w:i/>
      <w:iCs/>
    </w:rPr>
  </w:style>
  <w:style w:type="character" w:styleId="Hyperlink">
    <w:name w:val="Hyperlink"/>
    <w:basedOn w:val="Standardskrifttypeiafsnit"/>
    <w:uiPriority w:val="99"/>
    <w:unhideWhenUsed/>
    <w:rsid w:val="002D41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seeberg@ps.au.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297</Words>
  <Characters>1818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Bech Seeberg</dc:creator>
  <cp:keywords/>
  <dc:description/>
  <cp:lastModifiedBy>Henrik Bech Seeberg</cp:lastModifiedBy>
  <cp:revision>1</cp:revision>
  <dcterms:created xsi:type="dcterms:W3CDTF">2020-01-24T12:08:00Z</dcterms:created>
  <dcterms:modified xsi:type="dcterms:W3CDTF">2020-01-24T12:42:00Z</dcterms:modified>
</cp:coreProperties>
</file>