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9CF56" w14:textId="556D8541" w:rsidR="003D5495" w:rsidRPr="000943E1" w:rsidRDefault="00C87C61" w:rsidP="003D5495">
      <w:pPr>
        <w:spacing w:line="360" w:lineRule="auto"/>
        <w:jc w:val="center"/>
        <w:rPr>
          <w:rFonts w:ascii="Times New Roman" w:hAnsi="Times New Roman" w:cs="Times New Roman"/>
          <w:b/>
          <w:sz w:val="30"/>
          <w:szCs w:val="30"/>
          <w:lang w:val="en-US"/>
        </w:rPr>
      </w:pPr>
      <w:r w:rsidRPr="000943E1">
        <w:rPr>
          <w:rFonts w:ascii="Times New Roman" w:hAnsi="Times New Roman" w:cs="Times New Roman"/>
          <w:b/>
          <w:sz w:val="30"/>
          <w:szCs w:val="30"/>
          <w:lang w:val="en-US"/>
        </w:rPr>
        <w:t xml:space="preserve">Avoiding or Engaging Problems? </w:t>
      </w:r>
    </w:p>
    <w:p w14:paraId="7BED2C5E" w14:textId="54623252" w:rsidR="00C87C61" w:rsidRPr="000943E1" w:rsidRDefault="0032379E" w:rsidP="003D5495">
      <w:pPr>
        <w:spacing w:line="360" w:lineRule="auto"/>
        <w:jc w:val="center"/>
        <w:rPr>
          <w:rFonts w:ascii="Times New Roman" w:hAnsi="Times New Roman" w:cs="Times New Roman"/>
          <w:b/>
          <w:sz w:val="30"/>
          <w:szCs w:val="30"/>
          <w:lang w:val="en-US"/>
        </w:rPr>
      </w:pPr>
      <w:r w:rsidRPr="000943E1">
        <w:rPr>
          <w:rFonts w:ascii="Times New Roman" w:hAnsi="Times New Roman" w:cs="Times New Roman"/>
          <w:b/>
          <w:sz w:val="30"/>
          <w:szCs w:val="30"/>
          <w:lang w:val="en-US"/>
        </w:rPr>
        <w:t xml:space="preserve">Issue Ownership, </w:t>
      </w:r>
      <w:r w:rsidR="00C87C61" w:rsidRPr="000943E1">
        <w:rPr>
          <w:rFonts w:ascii="Times New Roman" w:hAnsi="Times New Roman" w:cs="Times New Roman"/>
          <w:b/>
          <w:sz w:val="30"/>
          <w:szCs w:val="30"/>
          <w:lang w:val="en-US"/>
        </w:rPr>
        <w:t>Problem Indicators</w:t>
      </w:r>
      <w:r w:rsidR="00BA6542" w:rsidRPr="000943E1">
        <w:rPr>
          <w:rFonts w:ascii="Times New Roman" w:hAnsi="Times New Roman" w:cs="Times New Roman"/>
          <w:b/>
          <w:sz w:val="30"/>
          <w:szCs w:val="30"/>
          <w:lang w:val="en-US"/>
        </w:rPr>
        <w:t xml:space="preserve">, </w:t>
      </w:r>
      <w:r w:rsidRPr="000943E1">
        <w:rPr>
          <w:rFonts w:ascii="Times New Roman" w:hAnsi="Times New Roman" w:cs="Times New Roman"/>
          <w:b/>
          <w:sz w:val="30"/>
          <w:szCs w:val="30"/>
          <w:lang w:val="en-US"/>
        </w:rPr>
        <w:t xml:space="preserve">and </w:t>
      </w:r>
      <w:r w:rsidR="00BA6542" w:rsidRPr="000943E1">
        <w:rPr>
          <w:rFonts w:ascii="Times New Roman" w:hAnsi="Times New Roman" w:cs="Times New Roman"/>
          <w:b/>
          <w:sz w:val="30"/>
          <w:szCs w:val="30"/>
          <w:lang w:val="en-US"/>
        </w:rPr>
        <w:t xml:space="preserve">Party </w:t>
      </w:r>
      <w:r w:rsidR="00C87C61" w:rsidRPr="000943E1">
        <w:rPr>
          <w:rFonts w:ascii="Times New Roman" w:hAnsi="Times New Roman" w:cs="Times New Roman"/>
          <w:b/>
          <w:sz w:val="30"/>
          <w:szCs w:val="30"/>
          <w:lang w:val="en-US"/>
        </w:rPr>
        <w:t xml:space="preserve">Issue </w:t>
      </w:r>
      <w:r w:rsidR="003B586A" w:rsidRPr="000943E1">
        <w:rPr>
          <w:rFonts w:ascii="Times New Roman" w:hAnsi="Times New Roman" w:cs="Times New Roman"/>
          <w:b/>
          <w:sz w:val="30"/>
          <w:szCs w:val="30"/>
          <w:lang w:val="en-US"/>
        </w:rPr>
        <w:t>Competition</w:t>
      </w:r>
    </w:p>
    <w:p w14:paraId="0BDF12DE" w14:textId="77777777" w:rsidR="003D5495" w:rsidRPr="000943E1" w:rsidRDefault="003D5495" w:rsidP="00395114">
      <w:pPr>
        <w:spacing w:line="360" w:lineRule="auto"/>
        <w:rPr>
          <w:rFonts w:ascii="Times New Roman" w:hAnsi="Times New Roman" w:cs="Times New Roman"/>
          <w:b/>
          <w:sz w:val="24"/>
          <w:szCs w:val="24"/>
          <w:lang w:val="en-US"/>
        </w:rPr>
      </w:pPr>
    </w:p>
    <w:p w14:paraId="711EB658" w14:textId="2907CF8D" w:rsidR="000943E1" w:rsidRPr="000943E1" w:rsidRDefault="000943E1" w:rsidP="000943E1">
      <w:pPr>
        <w:spacing w:line="360" w:lineRule="auto"/>
        <w:jc w:val="center"/>
        <w:rPr>
          <w:rFonts w:ascii="Times New Roman" w:hAnsi="Times New Roman" w:cs="Times New Roman"/>
          <w:i/>
          <w:sz w:val="24"/>
          <w:szCs w:val="24"/>
          <w:lang w:val="en-US"/>
        </w:rPr>
      </w:pPr>
      <w:r w:rsidRPr="000943E1">
        <w:rPr>
          <w:rFonts w:ascii="Times New Roman" w:hAnsi="Times New Roman" w:cs="Times New Roman"/>
          <w:i/>
          <w:sz w:val="24"/>
          <w:szCs w:val="24"/>
          <w:lang w:val="en-US"/>
        </w:rPr>
        <w:t>Thomas Artmann Kristensen</w:t>
      </w:r>
      <w:r w:rsidR="003A57BB">
        <w:rPr>
          <w:rFonts w:ascii="Times New Roman" w:hAnsi="Times New Roman" w:cs="Times New Roman"/>
          <w:i/>
          <w:sz w:val="24"/>
          <w:szCs w:val="24"/>
          <w:lang w:val="en-US"/>
        </w:rPr>
        <w:t xml:space="preserve"> (</w:t>
      </w:r>
      <w:hyperlink r:id="rId8" w:history="1">
        <w:r w:rsidR="003A57BB" w:rsidRPr="004C0766">
          <w:rPr>
            <w:rStyle w:val="Hyperlink"/>
            <w:rFonts w:ascii="Times New Roman" w:hAnsi="Times New Roman" w:cs="Times New Roman"/>
            <w:i/>
            <w:sz w:val="24"/>
            <w:szCs w:val="24"/>
            <w:lang w:val="en-US"/>
          </w:rPr>
          <w:t>thak@aarhus.dk</w:t>
        </w:r>
      </w:hyperlink>
      <w:r w:rsidR="003A57BB">
        <w:rPr>
          <w:rFonts w:ascii="Times New Roman" w:hAnsi="Times New Roman" w:cs="Times New Roman"/>
          <w:i/>
          <w:sz w:val="24"/>
          <w:szCs w:val="24"/>
          <w:lang w:val="en-US"/>
        </w:rPr>
        <w:t xml:space="preserve">) </w:t>
      </w:r>
    </w:p>
    <w:p w14:paraId="42464F4C" w14:textId="22DFD823" w:rsidR="000943E1" w:rsidRPr="000943E1" w:rsidRDefault="000943E1" w:rsidP="000943E1">
      <w:pPr>
        <w:spacing w:line="360" w:lineRule="auto"/>
        <w:jc w:val="center"/>
        <w:rPr>
          <w:rFonts w:ascii="Times New Roman" w:hAnsi="Times New Roman" w:cs="Times New Roman"/>
          <w:i/>
          <w:sz w:val="24"/>
          <w:szCs w:val="24"/>
          <w:lang w:val="en-US"/>
        </w:rPr>
      </w:pPr>
      <w:r w:rsidRPr="000943E1">
        <w:rPr>
          <w:rFonts w:ascii="Times New Roman" w:hAnsi="Times New Roman" w:cs="Times New Roman"/>
          <w:i/>
          <w:sz w:val="24"/>
          <w:szCs w:val="24"/>
          <w:lang w:val="en-US"/>
        </w:rPr>
        <w:t>Christoffer Green-Pedersen</w:t>
      </w:r>
      <w:r w:rsidR="003A57BB">
        <w:rPr>
          <w:rFonts w:ascii="Times New Roman" w:hAnsi="Times New Roman" w:cs="Times New Roman"/>
          <w:i/>
          <w:sz w:val="24"/>
          <w:szCs w:val="24"/>
          <w:lang w:val="en-US"/>
        </w:rPr>
        <w:t xml:space="preserve"> (</w:t>
      </w:r>
      <w:hyperlink r:id="rId9" w:history="1">
        <w:r w:rsidR="003A57BB" w:rsidRPr="004C0766">
          <w:rPr>
            <w:rStyle w:val="Hyperlink"/>
            <w:rFonts w:ascii="Times New Roman" w:hAnsi="Times New Roman" w:cs="Times New Roman"/>
            <w:i/>
            <w:sz w:val="24"/>
            <w:szCs w:val="24"/>
            <w:lang w:val="en-US"/>
          </w:rPr>
          <w:t>cgp@ps.au.dk</w:t>
        </w:r>
      </w:hyperlink>
      <w:r w:rsidR="003A57BB">
        <w:rPr>
          <w:rFonts w:ascii="Times New Roman" w:hAnsi="Times New Roman" w:cs="Times New Roman"/>
          <w:i/>
          <w:sz w:val="24"/>
          <w:szCs w:val="24"/>
          <w:lang w:val="en-US"/>
        </w:rPr>
        <w:t xml:space="preserve">) </w:t>
      </w:r>
    </w:p>
    <w:p w14:paraId="1E5CDDDE" w14:textId="75780F09" w:rsidR="000943E1" w:rsidRPr="000943E1" w:rsidRDefault="000943E1" w:rsidP="000943E1">
      <w:pPr>
        <w:spacing w:line="360" w:lineRule="auto"/>
        <w:jc w:val="center"/>
        <w:rPr>
          <w:rFonts w:ascii="Times New Roman" w:hAnsi="Times New Roman" w:cs="Times New Roman"/>
          <w:i/>
          <w:sz w:val="24"/>
          <w:szCs w:val="24"/>
          <w:lang w:val="en-US"/>
        </w:rPr>
      </w:pPr>
      <w:r w:rsidRPr="000943E1">
        <w:rPr>
          <w:rFonts w:ascii="Times New Roman" w:hAnsi="Times New Roman" w:cs="Times New Roman"/>
          <w:i/>
          <w:sz w:val="24"/>
          <w:szCs w:val="24"/>
          <w:lang w:val="en-US"/>
        </w:rPr>
        <w:t>Peter Bjerre Mortensen</w:t>
      </w:r>
      <w:r w:rsidR="003A57BB">
        <w:rPr>
          <w:rFonts w:ascii="Times New Roman" w:hAnsi="Times New Roman" w:cs="Times New Roman"/>
          <w:i/>
          <w:sz w:val="24"/>
          <w:szCs w:val="24"/>
          <w:lang w:val="en-US"/>
        </w:rPr>
        <w:t xml:space="preserve"> (</w:t>
      </w:r>
      <w:hyperlink r:id="rId10" w:history="1">
        <w:r w:rsidR="003A57BB" w:rsidRPr="004C0766">
          <w:rPr>
            <w:rStyle w:val="Hyperlink"/>
            <w:rFonts w:ascii="Times New Roman" w:hAnsi="Times New Roman" w:cs="Times New Roman"/>
            <w:i/>
            <w:sz w:val="24"/>
            <w:szCs w:val="24"/>
            <w:lang w:val="en-US"/>
          </w:rPr>
          <w:t>peter@ps.au.dk</w:t>
        </w:r>
      </w:hyperlink>
      <w:r w:rsidR="003A57BB">
        <w:rPr>
          <w:rFonts w:ascii="Times New Roman" w:hAnsi="Times New Roman" w:cs="Times New Roman"/>
          <w:i/>
          <w:sz w:val="24"/>
          <w:szCs w:val="24"/>
          <w:lang w:val="en-US"/>
        </w:rPr>
        <w:t xml:space="preserve">) </w:t>
      </w:r>
    </w:p>
    <w:p w14:paraId="6BB85D85" w14:textId="7099A849" w:rsidR="000943E1" w:rsidRPr="000943E1" w:rsidRDefault="000943E1" w:rsidP="000943E1">
      <w:pPr>
        <w:spacing w:line="360" w:lineRule="auto"/>
        <w:jc w:val="center"/>
        <w:rPr>
          <w:rFonts w:ascii="Times New Roman" w:hAnsi="Times New Roman" w:cs="Times New Roman"/>
          <w:i/>
          <w:sz w:val="24"/>
          <w:szCs w:val="24"/>
          <w:lang w:val="en-US"/>
        </w:rPr>
      </w:pPr>
      <w:r w:rsidRPr="000943E1">
        <w:rPr>
          <w:rFonts w:ascii="Times New Roman" w:hAnsi="Times New Roman" w:cs="Times New Roman"/>
          <w:i/>
          <w:sz w:val="24"/>
          <w:szCs w:val="24"/>
          <w:lang w:val="en-US"/>
        </w:rPr>
        <w:t>Henrik Bec</w:t>
      </w:r>
      <w:r w:rsidR="003A57BB">
        <w:rPr>
          <w:rFonts w:ascii="Times New Roman" w:hAnsi="Times New Roman" w:cs="Times New Roman"/>
          <w:i/>
          <w:sz w:val="24"/>
          <w:szCs w:val="24"/>
          <w:lang w:val="en-US"/>
        </w:rPr>
        <w:t>h Seeberg (corresponding author) (</w:t>
      </w:r>
      <w:hyperlink r:id="rId11" w:history="1">
        <w:r w:rsidR="003A57BB" w:rsidRPr="004C0766">
          <w:rPr>
            <w:rStyle w:val="Hyperlink"/>
            <w:rFonts w:ascii="Times New Roman" w:hAnsi="Times New Roman" w:cs="Times New Roman"/>
            <w:i/>
            <w:sz w:val="24"/>
            <w:szCs w:val="24"/>
            <w:lang w:val="en-US"/>
          </w:rPr>
          <w:t>h.seeberg@ps.au.dk</w:t>
        </w:r>
      </w:hyperlink>
      <w:r w:rsidR="003A57BB">
        <w:rPr>
          <w:rFonts w:ascii="Times New Roman" w:hAnsi="Times New Roman" w:cs="Times New Roman"/>
          <w:i/>
          <w:sz w:val="24"/>
          <w:szCs w:val="24"/>
          <w:lang w:val="en-US"/>
        </w:rPr>
        <w:t xml:space="preserve">) </w:t>
      </w:r>
    </w:p>
    <w:p w14:paraId="6AB313A2" w14:textId="6A7FC47B" w:rsidR="000943E1" w:rsidRDefault="003A57BB" w:rsidP="000943E1">
      <w:pPr>
        <w:spacing w:line="36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Department of Political Science, </w:t>
      </w:r>
      <w:r w:rsidR="000943E1" w:rsidRPr="000943E1">
        <w:rPr>
          <w:rFonts w:ascii="Times New Roman" w:hAnsi="Times New Roman" w:cs="Times New Roman"/>
          <w:i/>
          <w:sz w:val="24"/>
          <w:szCs w:val="24"/>
          <w:lang w:val="en-US"/>
        </w:rPr>
        <w:t>Aarhus University</w:t>
      </w:r>
    </w:p>
    <w:p w14:paraId="64701F8D" w14:textId="70B77E80" w:rsidR="003A57BB" w:rsidRPr="003A57BB" w:rsidRDefault="003A57BB" w:rsidP="000943E1">
      <w:pPr>
        <w:spacing w:line="360" w:lineRule="auto"/>
        <w:jc w:val="center"/>
        <w:rPr>
          <w:rFonts w:ascii="Times New Roman" w:hAnsi="Times New Roman" w:cs="Times New Roman"/>
          <w:i/>
          <w:sz w:val="24"/>
          <w:szCs w:val="24"/>
        </w:rPr>
      </w:pPr>
      <w:r w:rsidRPr="003A57BB">
        <w:rPr>
          <w:rFonts w:ascii="Times New Roman" w:hAnsi="Times New Roman" w:cs="Times New Roman"/>
          <w:i/>
          <w:sz w:val="24"/>
          <w:szCs w:val="24"/>
        </w:rPr>
        <w:t>Bartholins Alle 7, 8000 Aarhus C, Denmark</w:t>
      </w:r>
    </w:p>
    <w:p w14:paraId="59C4B595" w14:textId="77777777" w:rsidR="003D5495" w:rsidRPr="003A57BB" w:rsidRDefault="003D5495" w:rsidP="00395114">
      <w:pPr>
        <w:spacing w:line="360" w:lineRule="auto"/>
        <w:rPr>
          <w:rFonts w:ascii="Times New Roman" w:hAnsi="Times New Roman" w:cs="Times New Roman"/>
          <w:b/>
          <w:sz w:val="24"/>
          <w:szCs w:val="24"/>
        </w:rPr>
      </w:pPr>
    </w:p>
    <w:p w14:paraId="38E5C664" w14:textId="3ACCDF75" w:rsidR="00FD5ECE" w:rsidRPr="000943E1" w:rsidRDefault="005E7777" w:rsidP="000C2D7E">
      <w:pPr>
        <w:spacing w:before="0" w:after="0" w:line="360" w:lineRule="auto"/>
        <w:contextualSpacing/>
        <w:rPr>
          <w:rFonts w:ascii="Times New Roman" w:hAnsi="Times New Roman" w:cs="Times New Roman"/>
          <w:sz w:val="24"/>
          <w:szCs w:val="24"/>
          <w:lang w:val="en-US"/>
        </w:rPr>
      </w:pPr>
      <w:r w:rsidRPr="005844F1">
        <w:rPr>
          <w:rFonts w:ascii="Times New Roman" w:hAnsi="Times New Roman" w:cs="Times New Roman"/>
          <w:sz w:val="24"/>
          <w:szCs w:val="24"/>
          <w:lang w:val="en-US"/>
        </w:rPr>
        <w:t>ABSTRACT</w:t>
      </w:r>
      <w:r w:rsidRPr="000943E1">
        <w:rPr>
          <w:rFonts w:ascii="Times New Roman" w:hAnsi="Times New Roman" w:cs="Times New Roman"/>
          <w:sz w:val="24"/>
          <w:szCs w:val="24"/>
          <w:lang w:val="en-US"/>
        </w:rPr>
        <w:t xml:space="preserve">. </w:t>
      </w:r>
      <w:r w:rsidR="007168B1" w:rsidRPr="000943E1">
        <w:rPr>
          <w:rFonts w:ascii="Times New Roman" w:hAnsi="Times New Roman" w:cs="Times New Roman"/>
          <w:sz w:val="24"/>
          <w:szCs w:val="24"/>
          <w:lang w:val="en-US"/>
        </w:rPr>
        <w:t xml:space="preserve">Issue </w:t>
      </w:r>
      <w:r w:rsidR="006F5E1F" w:rsidRPr="000943E1">
        <w:rPr>
          <w:rFonts w:ascii="Times New Roman" w:hAnsi="Times New Roman" w:cs="Times New Roman"/>
          <w:sz w:val="24"/>
          <w:szCs w:val="24"/>
          <w:lang w:val="en-US"/>
        </w:rPr>
        <w:t>competition theories posit</w:t>
      </w:r>
      <w:r w:rsidR="007168B1" w:rsidRPr="000943E1">
        <w:rPr>
          <w:rFonts w:ascii="Times New Roman" w:hAnsi="Times New Roman" w:cs="Times New Roman"/>
          <w:sz w:val="24"/>
          <w:szCs w:val="24"/>
          <w:lang w:val="en-US"/>
        </w:rPr>
        <w:t xml:space="preserve"> that </w:t>
      </w:r>
      <w:r w:rsidR="00597442" w:rsidRPr="000943E1">
        <w:rPr>
          <w:rFonts w:ascii="Times New Roman" w:hAnsi="Times New Roman" w:cs="Times New Roman"/>
          <w:sz w:val="24"/>
          <w:szCs w:val="24"/>
          <w:lang w:val="en-US"/>
        </w:rPr>
        <w:t xml:space="preserve">political </w:t>
      </w:r>
      <w:r w:rsidR="007168B1" w:rsidRPr="000943E1">
        <w:rPr>
          <w:rFonts w:ascii="Times New Roman" w:hAnsi="Times New Roman" w:cs="Times New Roman"/>
          <w:sz w:val="24"/>
          <w:szCs w:val="24"/>
          <w:lang w:val="en-US"/>
        </w:rPr>
        <w:t xml:space="preserve">parties have little incentive to </w:t>
      </w:r>
      <w:r w:rsidR="00B9541B" w:rsidRPr="000943E1">
        <w:rPr>
          <w:rFonts w:ascii="Times New Roman" w:hAnsi="Times New Roman" w:cs="Times New Roman"/>
          <w:sz w:val="24"/>
          <w:szCs w:val="24"/>
          <w:lang w:val="en-US"/>
        </w:rPr>
        <w:t xml:space="preserve">emphasize </w:t>
      </w:r>
      <w:r w:rsidR="007168B1" w:rsidRPr="000943E1">
        <w:rPr>
          <w:rFonts w:ascii="Times New Roman" w:hAnsi="Times New Roman" w:cs="Times New Roman"/>
          <w:sz w:val="24"/>
          <w:szCs w:val="24"/>
          <w:lang w:val="en-US"/>
        </w:rPr>
        <w:t>the same issues, because they mostly benefit from emphasi</w:t>
      </w:r>
      <w:r w:rsidR="006F5E1F" w:rsidRPr="000943E1">
        <w:rPr>
          <w:rFonts w:ascii="Times New Roman" w:hAnsi="Times New Roman" w:cs="Times New Roman"/>
          <w:sz w:val="24"/>
          <w:szCs w:val="24"/>
          <w:lang w:val="en-US"/>
        </w:rPr>
        <w:t>zing issues where they are viewed as more competent</w:t>
      </w:r>
      <w:r w:rsidR="007168B1" w:rsidRPr="000943E1">
        <w:rPr>
          <w:rFonts w:ascii="Times New Roman" w:hAnsi="Times New Roman" w:cs="Times New Roman"/>
          <w:sz w:val="24"/>
          <w:szCs w:val="24"/>
          <w:lang w:val="en-US"/>
        </w:rPr>
        <w:t>. In contrast, a number of empirical studies f</w:t>
      </w:r>
      <w:r w:rsidR="00B9541B" w:rsidRPr="000943E1">
        <w:rPr>
          <w:rFonts w:ascii="Times New Roman" w:hAnsi="Times New Roman" w:cs="Times New Roman"/>
          <w:sz w:val="24"/>
          <w:szCs w:val="24"/>
          <w:lang w:val="en-US"/>
        </w:rPr>
        <w:t>i</w:t>
      </w:r>
      <w:r w:rsidR="007168B1" w:rsidRPr="000943E1">
        <w:rPr>
          <w:rFonts w:ascii="Times New Roman" w:hAnsi="Times New Roman" w:cs="Times New Roman"/>
          <w:sz w:val="24"/>
          <w:szCs w:val="24"/>
          <w:lang w:val="en-US"/>
        </w:rPr>
        <w:t xml:space="preserve">nd considerable overlap in </w:t>
      </w:r>
      <w:r w:rsidR="005C7B6C" w:rsidRPr="000943E1">
        <w:rPr>
          <w:rFonts w:ascii="Times New Roman" w:hAnsi="Times New Roman" w:cs="Times New Roman"/>
          <w:sz w:val="24"/>
          <w:szCs w:val="24"/>
          <w:lang w:val="en-US"/>
        </w:rPr>
        <w:t>parties</w:t>
      </w:r>
      <w:r w:rsidR="00B9541B" w:rsidRPr="000943E1">
        <w:rPr>
          <w:rFonts w:ascii="Times New Roman" w:hAnsi="Times New Roman" w:cs="Times New Roman"/>
          <w:sz w:val="24"/>
          <w:szCs w:val="24"/>
          <w:lang w:val="en-US"/>
        </w:rPr>
        <w:t>’</w:t>
      </w:r>
      <w:r w:rsidR="007168B1" w:rsidRPr="000943E1">
        <w:rPr>
          <w:rFonts w:ascii="Times New Roman" w:hAnsi="Times New Roman" w:cs="Times New Roman"/>
          <w:sz w:val="24"/>
          <w:szCs w:val="24"/>
          <w:lang w:val="en-US"/>
        </w:rPr>
        <w:t xml:space="preserve"> </w:t>
      </w:r>
      <w:r w:rsidR="00B9541B" w:rsidRPr="000943E1">
        <w:rPr>
          <w:rFonts w:ascii="Times New Roman" w:hAnsi="Times New Roman" w:cs="Times New Roman"/>
          <w:sz w:val="24"/>
          <w:szCs w:val="24"/>
          <w:lang w:val="en-US"/>
        </w:rPr>
        <w:t xml:space="preserve">issues </w:t>
      </w:r>
      <w:r w:rsidR="007168B1" w:rsidRPr="000943E1">
        <w:rPr>
          <w:rFonts w:ascii="Times New Roman" w:hAnsi="Times New Roman" w:cs="Times New Roman"/>
          <w:sz w:val="24"/>
          <w:szCs w:val="24"/>
          <w:lang w:val="en-US"/>
        </w:rPr>
        <w:t>emphasi</w:t>
      </w:r>
      <w:r w:rsidR="00B9541B" w:rsidRPr="000943E1">
        <w:rPr>
          <w:rFonts w:ascii="Times New Roman" w:hAnsi="Times New Roman" w:cs="Times New Roman"/>
          <w:sz w:val="24"/>
          <w:szCs w:val="24"/>
          <w:lang w:val="en-US"/>
        </w:rPr>
        <w:t>s</w:t>
      </w:r>
      <w:r w:rsidR="007168B1" w:rsidRPr="000943E1">
        <w:rPr>
          <w:rFonts w:ascii="Times New Roman" w:hAnsi="Times New Roman" w:cs="Times New Roman"/>
          <w:sz w:val="24"/>
          <w:szCs w:val="24"/>
          <w:lang w:val="en-US"/>
        </w:rPr>
        <w:t xml:space="preserve">. Aiming to bridge this </w:t>
      </w:r>
      <w:r w:rsidR="003D5495" w:rsidRPr="000943E1">
        <w:rPr>
          <w:rFonts w:ascii="Times New Roman" w:hAnsi="Times New Roman" w:cs="Times New Roman"/>
          <w:sz w:val="24"/>
          <w:szCs w:val="24"/>
          <w:lang w:val="en-US"/>
        </w:rPr>
        <w:t xml:space="preserve">peculiar </w:t>
      </w:r>
      <w:r w:rsidR="00B9541B" w:rsidRPr="000943E1">
        <w:rPr>
          <w:rFonts w:ascii="Times New Roman" w:hAnsi="Times New Roman" w:cs="Times New Roman"/>
          <w:sz w:val="24"/>
          <w:szCs w:val="24"/>
          <w:lang w:val="en-US"/>
        </w:rPr>
        <w:t>gap</w:t>
      </w:r>
      <w:r w:rsidR="007168B1" w:rsidRPr="000943E1">
        <w:rPr>
          <w:rFonts w:ascii="Times New Roman" w:hAnsi="Times New Roman" w:cs="Times New Roman"/>
          <w:sz w:val="24"/>
          <w:szCs w:val="24"/>
          <w:lang w:val="en-US"/>
        </w:rPr>
        <w:t>, this paper suggests that the development of exogenous problems is one factor that constrain</w:t>
      </w:r>
      <w:r w:rsidR="00347ABA" w:rsidRPr="000943E1">
        <w:rPr>
          <w:rFonts w:ascii="Times New Roman" w:hAnsi="Times New Roman" w:cs="Times New Roman"/>
          <w:sz w:val="24"/>
          <w:szCs w:val="24"/>
          <w:lang w:val="en-US"/>
        </w:rPr>
        <w:t>s</w:t>
      </w:r>
      <w:r w:rsidR="007168B1" w:rsidRPr="000943E1">
        <w:rPr>
          <w:rFonts w:ascii="Times New Roman" w:hAnsi="Times New Roman" w:cs="Times New Roman"/>
          <w:sz w:val="24"/>
          <w:szCs w:val="24"/>
          <w:lang w:val="en-US"/>
        </w:rPr>
        <w:t xml:space="preserve"> parties’ incentives to talk past each other. Using </w:t>
      </w:r>
      <w:r w:rsidR="005B06D0" w:rsidRPr="000943E1">
        <w:rPr>
          <w:rFonts w:ascii="Times New Roman" w:hAnsi="Times New Roman" w:cs="Times New Roman"/>
          <w:sz w:val="24"/>
          <w:szCs w:val="24"/>
          <w:lang w:val="en-US"/>
        </w:rPr>
        <w:t xml:space="preserve">comprehensive </w:t>
      </w:r>
      <w:r w:rsidR="007168B1" w:rsidRPr="000943E1">
        <w:rPr>
          <w:rFonts w:ascii="Times New Roman" w:hAnsi="Times New Roman" w:cs="Times New Roman"/>
          <w:sz w:val="24"/>
          <w:szCs w:val="24"/>
          <w:lang w:val="en-US"/>
        </w:rPr>
        <w:t xml:space="preserve">data on party attention to </w:t>
      </w:r>
      <w:r w:rsidR="00693257" w:rsidRPr="000943E1">
        <w:rPr>
          <w:rFonts w:ascii="Times New Roman" w:hAnsi="Times New Roman" w:cs="Times New Roman"/>
          <w:sz w:val="24"/>
          <w:szCs w:val="24"/>
          <w:lang w:val="en-US"/>
        </w:rPr>
        <w:t>ten</w:t>
      </w:r>
      <w:r w:rsidR="007168B1" w:rsidRPr="000943E1">
        <w:rPr>
          <w:rFonts w:ascii="Times New Roman" w:hAnsi="Times New Roman" w:cs="Times New Roman"/>
          <w:sz w:val="24"/>
          <w:szCs w:val="24"/>
          <w:lang w:val="en-US"/>
        </w:rPr>
        <w:t xml:space="preserve"> issues across six </w:t>
      </w:r>
      <w:r w:rsidR="006377BB" w:rsidRPr="000943E1">
        <w:rPr>
          <w:rFonts w:ascii="Times New Roman" w:hAnsi="Times New Roman" w:cs="Times New Roman"/>
          <w:sz w:val="24"/>
          <w:szCs w:val="24"/>
          <w:lang w:val="en-US"/>
        </w:rPr>
        <w:t xml:space="preserve">West European </w:t>
      </w:r>
      <w:r w:rsidR="007168B1" w:rsidRPr="000943E1">
        <w:rPr>
          <w:rFonts w:ascii="Times New Roman" w:hAnsi="Times New Roman" w:cs="Times New Roman"/>
          <w:sz w:val="24"/>
          <w:szCs w:val="24"/>
          <w:lang w:val="en-US"/>
        </w:rPr>
        <w:t xml:space="preserve">countries </w:t>
      </w:r>
      <w:r w:rsidR="006377BB" w:rsidRPr="000943E1">
        <w:rPr>
          <w:rFonts w:ascii="Times New Roman" w:hAnsi="Times New Roman" w:cs="Times New Roman"/>
          <w:sz w:val="24"/>
          <w:szCs w:val="24"/>
          <w:lang w:val="en-US"/>
        </w:rPr>
        <w:t>from approximately 1980 and onw</w:t>
      </w:r>
      <w:r w:rsidR="0032379E" w:rsidRPr="000943E1">
        <w:rPr>
          <w:rFonts w:ascii="Times New Roman" w:hAnsi="Times New Roman" w:cs="Times New Roman"/>
          <w:sz w:val="24"/>
          <w:szCs w:val="24"/>
          <w:lang w:val="en-US"/>
        </w:rPr>
        <w:t>a</w:t>
      </w:r>
      <w:r w:rsidR="006377BB" w:rsidRPr="000943E1">
        <w:rPr>
          <w:rFonts w:ascii="Times New Roman" w:hAnsi="Times New Roman" w:cs="Times New Roman"/>
          <w:sz w:val="24"/>
          <w:szCs w:val="24"/>
          <w:lang w:val="en-US"/>
        </w:rPr>
        <w:t>rds</w:t>
      </w:r>
      <w:r w:rsidR="007168B1" w:rsidRPr="000943E1">
        <w:rPr>
          <w:rFonts w:ascii="Times New Roman" w:hAnsi="Times New Roman" w:cs="Times New Roman"/>
          <w:sz w:val="24"/>
          <w:szCs w:val="24"/>
          <w:lang w:val="en-US"/>
        </w:rPr>
        <w:t>, the analysis shows that problems moderate the relationship between parties’ issue</w:t>
      </w:r>
      <w:r w:rsidR="0065266F" w:rsidRPr="000943E1">
        <w:rPr>
          <w:rFonts w:ascii="Times New Roman" w:hAnsi="Times New Roman" w:cs="Times New Roman"/>
          <w:sz w:val="24"/>
          <w:szCs w:val="24"/>
          <w:lang w:val="en-US"/>
        </w:rPr>
        <w:t xml:space="preserve"> </w:t>
      </w:r>
      <w:r w:rsidR="007168B1" w:rsidRPr="000943E1">
        <w:rPr>
          <w:rFonts w:ascii="Times New Roman" w:hAnsi="Times New Roman" w:cs="Times New Roman"/>
          <w:sz w:val="24"/>
          <w:szCs w:val="24"/>
          <w:lang w:val="en-US"/>
        </w:rPr>
        <w:t xml:space="preserve">reputations and their </w:t>
      </w:r>
      <w:r w:rsidR="0032379E" w:rsidRPr="000943E1">
        <w:rPr>
          <w:rFonts w:ascii="Times New Roman" w:hAnsi="Times New Roman" w:cs="Times New Roman"/>
          <w:sz w:val="24"/>
          <w:szCs w:val="24"/>
          <w:lang w:val="en-US"/>
        </w:rPr>
        <w:t>issue emphases</w:t>
      </w:r>
      <w:r w:rsidR="007168B1" w:rsidRPr="000943E1">
        <w:rPr>
          <w:rFonts w:ascii="Times New Roman" w:hAnsi="Times New Roman" w:cs="Times New Roman"/>
          <w:sz w:val="24"/>
          <w:szCs w:val="24"/>
          <w:lang w:val="en-US"/>
        </w:rPr>
        <w:t>. When problems are moderate, parties selectively focus on different issues, but when problems become</w:t>
      </w:r>
      <w:r w:rsidR="00347ABA" w:rsidRPr="000943E1">
        <w:rPr>
          <w:rFonts w:ascii="Times New Roman" w:hAnsi="Times New Roman" w:cs="Times New Roman"/>
          <w:sz w:val="24"/>
          <w:szCs w:val="24"/>
          <w:lang w:val="en-US"/>
        </w:rPr>
        <w:t xml:space="preserve"> severe, parties</w:t>
      </w:r>
      <w:r w:rsidR="006C2A98" w:rsidRPr="000943E1">
        <w:rPr>
          <w:rFonts w:ascii="Times New Roman" w:hAnsi="Times New Roman" w:cs="Times New Roman"/>
          <w:sz w:val="24"/>
          <w:szCs w:val="24"/>
          <w:lang w:val="en-US"/>
        </w:rPr>
        <w:t xml:space="preserve"> across the board</w:t>
      </w:r>
      <w:r w:rsidR="00347ABA" w:rsidRPr="000943E1">
        <w:rPr>
          <w:rFonts w:ascii="Times New Roman" w:hAnsi="Times New Roman" w:cs="Times New Roman"/>
          <w:sz w:val="24"/>
          <w:szCs w:val="24"/>
          <w:lang w:val="en-US"/>
        </w:rPr>
        <w:t xml:space="preserve"> attend to </w:t>
      </w:r>
      <w:r w:rsidR="00BC778C" w:rsidRPr="000943E1">
        <w:rPr>
          <w:rFonts w:ascii="Times New Roman" w:hAnsi="Times New Roman" w:cs="Times New Roman"/>
          <w:sz w:val="24"/>
          <w:szCs w:val="24"/>
          <w:lang w:val="en-US"/>
        </w:rPr>
        <w:t>an</w:t>
      </w:r>
      <w:r w:rsidR="0020062D" w:rsidRPr="000943E1">
        <w:rPr>
          <w:rFonts w:ascii="Times New Roman" w:hAnsi="Times New Roman" w:cs="Times New Roman"/>
          <w:sz w:val="24"/>
          <w:szCs w:val="24"/>
          <w:lang w:val="en-US"/>
        </w:rPr>
        <w:t xml:space="preserve"> issue</w:t>
      </w:r>
      <w:r w:rsidR="009A0352" w:rsidRPr="000943E1">
        <w:rPr>
          <w:rFonts w:ascii="Times New Roman" w:hAnsi="Times New Roman" w:cs="Times New Roman"/>
          <w:sz w:val="24"/>
          <w:szCs w:val="24"/>
          <w:lang w:val="en-US"/>
        </w:rPr>
        <w:t xml:space="preserve">. </w:t>
      </w:r>
      <w:r w:rsidR="0007099C" w:rsidRPr="000943E1">
        <w:rPr>
          <w:rFonts w:ascii="Times New Roman" w:hAnsi="Times New Roman" w:cs="Times New Roman"/>
          <w:sz w:val="24"/>
          <w:szCs w:val="24"/>
          <w:lang w:val="en-US"/>
        </w:rPr>
        <w:t>That e</w:t>
      </w:r>
      <w:r w:rsidR="0020062D" w:rsidRPr="000943E1">
        <w:rPr>
          <w:rFonts w:ascii="Times New Roman" w:hAnsi="Times New Roman" w:cs="Times New Roman"/>
          <w:sz w:val="24"/>
          <w:szCs w:val="24"/>
          <w:lang w:val="en-US"/>
        </w:rPr>
        <w:t xml:space="preserve">ven </w:t>
      </w:r>
      <w:r w:rsidR="0007099C" w:rsidRPr="000943E1">
        <w:rPr>
          <w:rFonts w:ascii="Times New Roman" w:hAnsi="Times New Roman" w:cs="Times New Roman"/>
          <w:sz w:val="24"/>
          <w:szCs w:val="24"/>
          <w:lang w:val="en-US"/>
        </w:rPr>
        <w:t xml:space="preserve">includes </w:t>
      </w:r>
      <w:r w:rsidR="0032379E" w:rsidRPr="000943E1">
        <w:rPr>
          <w:rFonts w:ascii="Times New Roman" w:hAnsi="Times New Roman" w:cs="Times New Roman"/>
          <w:sz w:val="24"/>
          <w:szCs w:val="24"/>
          <w:lang w:val="en-US"/>
        </w:rPr>
        <w:t>parties that do now own the issue</w:t>
      </w:r>
      <w:r w:rsidR="007168B1" w:rsidRPr="000943E1">
        <w:rPr>
          <w:rFonts w:ascii="Times New Roman" w:hAnsi="Times New Roman" w:cs="Times New Roman"/>
          <w:sz w:val="24"/>
          <w:szCs w:val="24"/>
          <w:lang w:val="en-US"/>
        </w:rPr>
        <w:t>.</w:t>
      </w:r>
      <w:r w:rsidR="001C2AD1" w:rsidRPr="000943E1">
        <w:rPr>
          <w:rFonts w:ascii="Times New Roman" w:hAnsi="Times New Roman" w:cs="Times New Roman"/>
          <w:sz w:val="24"/>
          <w:szCs w:val="24"/>
          <w:lang w:val="en-US"/>
        </w:rPr>
        <w:t xml:space="preserve"> </w:t>
      </w:r>
      <w:r w:rsidR="009E5ED7" w:rsidRPr="000943E1">
        <w:rPr>
          <w:rFonts w:ascii="Times New Roman" w:hAnsi="Times New Roman" w:cs="Times New Roman"/>
          <w:sz w:val="24"/>
          <w:szCs w:val="24"/>
          <w:lang w:val="en-US"/>
        </w:rPr>
        <w:t>T</w:t>
      </w:r>
      <w:r w:rsidR="007168B1" w:rsidRPr="000943E1">
        <w:rPr>
          <w:rFonts w:ascii="Times New Roman" w:hAnsi="Times New Roman" w:cs="Times New Roman"/>
          <w:sz w:val="24"/>
          <w:szCs w:val="24"/>
          <w:lang w:val="en-US"/>
        </w:rPr>
        <w:t>he</w:t>
      </w:r>
      <w:r w:rsidR="005C7B6C" w:rsidRPr="000943E1">
        <w:rPr>
          <w:rFonts w:ascii="Times New Roman" w:hAnsi="Times New Roman" w:cs="Times New Roman"/>
          <w:sz w:val="24"/>
          <w:szCs w:val="24"/>
          <w:lang w:val="en-US"/>
        </w:rPr>
        <w:t>se</w:t>
      </w:r>
      <w:r w:rsidR="007168B1" w:rsidRPr="000943E1">
        <w:rPr>
          <w:rFonts w:ascii="Times New Roman" w:hAnsi="Times New Roman" w:cs="Times New Roman"/>
          <w:sz w:val="24"/>
          <w:szCs w:val="24"/>
          <w:lang w:val="en-US"/>
        </w:rPr>
        <w:t xml:space="preserve"> results have reassuring implications for parties’ responsiveness to societal problems that </w:t>
      </w:r>
      <w:r w:rsidR="003D5495" w:rsidRPr="000943E1">
        <w:rPr>
          <w:rFonts w:ascii="Times New Roman" w:hAnsi="Times New Roman" w:cs="Times New Roman"/>
          <w:sz w:val="24"/>
          <w:szCs w:val="24"/>
          <w:lang w:val="en-US"/>
        </w:rPr>
        <w:t xml:space="preserve">negatively </w:t>
      </w:r>
      <w:r w:rsidR="007168B1" w:rsidRPr="000943E1">
        <w:rPr>
          <w:rFonts w:ascii="Times New Roman" w:hAnsi="Times New Roman" w:cs="Times New Roman"/>
          <w:sz w:val="24"/>
          <w:szCs w:val="24"/>
          <w:lang w:val="en-US"/>
        </w:rPr>
        <w:t xml:space="preserve">affect the welfare of citizens. </w:t>
      </w:r>
    </w:p>
    <w:p w14:paraId="0239FF21" w14:textId="0B05FF08" w:rsidR="007168B1" w:rsidRPr="000943E1" w:rsidRDefault="007168B1" w:rsidP="006443DF">
      <w:pPr>
        <w:spacing w:before="0" w:after="0" w:line="360" w:lineRule="auto"/>
        <w:contextualSpacing/>
        <w:rPr>
          <w:rFonts w:ascii="Times New Roman" w:hAnsi="Times New Roman" w:cs="Times New Roman"/>
          <w:sz w:val="24"/>
          <w:szCs w:val="24"/>
          <w:lang w:val="en-US"/>
        </w:rPr>
      </w:pPr>
    </w:p>
    <w:p w14:paraId="6BF09AEA" w14:textId="77777777" w:rsidR="002270D7" w:rsidRDefault="00FD5ECE" w:rsidP="002270D7">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KEYWORDS</w:t>
      </w:r>
      <w:r w:rsidR="003D5495" w:rsidRPr="000943E1">
        <w:rPr>
          <w:rFonts w:ascii="Times New Roman" w:hAnsi="Times New Roman" w:cs="Times New Roman"/>
          <w:sz w:val="24"/>
          <w:szCs w:val="24"/>
          <w:lang w:val="en-US"/>
        </w:rPr>
        <w:t xml:space="preserve">: Issue ownership, problems, party competition, issue </w:t>
      </w:r>
      <w:r w:rsidR="001E0E52" w:rsidRPr="000943E1">
        <w:rPr>
          <w:rFonts w:ascii="Times New Roman" w:hAnsi="Times New Roman" w:cs="Times New Roman"/>
          <w:sz w:val="24"/>
          <w:szCs w:val="24"/>
          <w:lang w:val="en-US"/>
        </w:rPr>
        <w:t>overlap</w:t>
      </w:r>
      <w:r w:rsidR="00E74137" w:rsidRPr="000943E1">
        <w:rPr>
          <w:rFonts w:ascii="Times New Roman" w:hAnsi="Times New Roman" w:cs="Times New Roman"/>
          <w:sz w:val="24"/>
          <w:szCs w:val="24"/>
          <w:lang w:val="en-US"/>
        </w:rPr>
        <w:t xml:space="preserve">, </w:t>
      </w:r>
      <w:r w:rsidR="002176E5" w:rsidRPr="000943E1">
        <w:rPr>
          <w:rFonts w:ascii="Times New Roman" w:hAnsi="Times New Roman" w:cs="Times New Roman"/>
          <w:sz w:val="24"/>
          <w:szCs w:val="24"/>
          <w:lang w:val="en-US"/>
        </w:rPr>
        <w:t xml:space="preserve">problem </w:t>
      </w:r>
      <w:r w:rsidR="00325AB2" w:rsidRPr="000943E1">
        <w:rPr>
          <w:rFonts w:ascii="Times New Roman" w:hAnsi="Times New Roman" w:cs="Times New Roman"/>
          <w:sz w:val="24"/>
          <w:szCs w:val="24"/>
          <w:lang w:val="en-US"/>
        </w:rPr>
        <w:t>indicators</w:t>
      </w:r>
      <w:r w:rsidR="000C759C" w:rsidRPr="000943E1">
        <w:rPr>
          <w:rFonts w:ascii="Times New Roman" w:hAnsi="Times New Roman" w:cs="Times New Roman"/>
          <w:sz w:val="24"/>
          <w:szCs w:val="24"/>
          <w:lang w:val="en-US"/>
        </w:rPr>
        <w:t>.</w:t>
      </w:r>
    </w:p>
    <w:p w14:paraId="3FFCCBC6" w14:textId="77777777" w:rsidR="002270D7" w:rsidRDefault="002270D7" w:rsidP="002270D7">
      <w:pPr>
        <w:spacing w:before="0" w:after="0" w:line="360" w:lineRule="auto"/>
        <w:contextualSpacing/>
        <w:rPr>
          <w:rFonts w:ascii="Times New Roman" w:hAnsi="Times New Roman" w:cs="Times New Roman"/>
          <w:sz w:val="24"/>
          <w:szCs w:val="24"/>
          <w:lang w:val="en-US"/>
        </w:rPr>
      </w:pPr>
    </w:p>
    <w:p w14:paraId="5553C7B2" w14:textId="4207A125" w:rsidR="002270D7" w:rsidRPr="005708A4" w:rsidRDefault="002270D7" w:rsidP="002270D7">
      <w:pPr>
        <w:spacing w:before="0" w:after="0" w:line="360" w:lineRule="auto"/>
        <w:contextualSpacing/>
        <w:rPr>
          <w:rFonts w:ascii="Times New Roman" w:hAnsi="Times New Roman" w:cs="Times New Roman"/>
          <w:sz w:val="24"/>
          <w:szCs w:val="24"/>
          <w:lang w:val="en-US"/>
        </w:rPr>
      </w:pPr>
      <w:r w:rsidRPr="002270D7">
        <w:rPr>
          <w:rFonts w:ascii="Times New Roman" w:hAnsi="Times New Roman" w:cs="Times New Roman"/>
          <w:sz w:val="24"/>
          <w:szCs w:val="24"/>
          <w:lang w:val="en-US"/>
        </w:rPr>
        <w:t>ACKNOWLEDGEMENTS</w:t>
      </w:r>
      <w:r>
        <w:rPr>
          <w:rFonts w:ascii="Times New Roman" w:hAnsi="Times New Roman" w:cs="Times New Roman"/>
          <w:sz w:val="24"/>
          <w:szCs w:val="24"/>
          <w:lang w:val="en-US"/>
        </w:rPr>
        <w:t xml:space="preserve">: </w:t>
      </w:r>
      <w:r w:rsidR="004B5266">
        <w:rPr>
          <w:rFonts w:ascii="Times New Roman" w:hAnsi="Times New Roman" w:cs="Times New Roman"/>
          <w:sz w:val="24"/>
          <w:szCs w:val="24"/>
          <w:lang w:val="en-US"/>
        </w:rPr>
        <w:t xml:space="preserve">We would like to thank the editor and the reviewers for providing stimulating and extensive </w:t>
      </w:r>
      <w:bookmarkStart w:id="0" w:name="_GoBack"/>
      <w:bookmarkEnd w:id="0"/>
      <w:r w:rsidR="004B5266">
        <w:rPr>
          <w:rFonts w:ascii="Times New Roman" w:hAnsi="Times New Roman" w:cs="Times New Roman"/>
          <w:sz w:val="24"/>
          <w:szCs w:val="24"/>
          <w:lang w:val="en-US"/>
        </w:rPr>
        <w:t xml:space="preserve">comments on the paper. </w:t>
      </w:r>
      <w:r w:rsidRPr="005708A4">
        <w:rPr>
          <w:rFonts w:ascii="Times New Roman" w:hAnsi="Times New Roman" w:cs="Times New Roman"/>
          <w:sz w:val="24"/>
          <w:szCs w:val="24"/>
          <w:lang w:val="en-US"/>
        </w:rPr>
        <w:t>Earlier versions of this manuscript has benefitted greatly from comments by Reimut Zohlnhöfer, Amber Boydstun, Frank Baumgartner, Stefaan Walgrave and colleagues at the Department of Political Science at Aarhus University.</w:t>
      </w:r>
    </w:p>
    <w:p w14:paraId="5CA87AE5" w14:textId="2D46B21F" w:rsidR="005E7777" w:rsidRPr="000943E1" w:rsidRDefault="005E7777">
      <w:pPr>
        <w:spacing w:before="0" w:after="160"/>
        <w:jc w:val="left"/>
        <w:rPr>
          <w:rFonts w:ascii="Times New Roman" w:hAnsi="Times New Roman" w:cs="Times New Roman"/>
          <w:sz w:val="24"/>
          <w:szCs w:val="24"/>
          <w:lang w:val="en-US"/>
        </w:rPr>
      </w:pPr>
    </w:p>
    <w:p w14:paraId="6347EC64" w14:textId="4701604E" w:rsidR="00C16D49" w:rsidRPr="000943E1" w:rsidRDefault="00C16D49"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lastRenderedPageBreak/>
        <w:t>The world is full of problems that elected politicians are expected to address and offer solutions to</w:t>
      </w:r>
      <w:r w:rsidR="00546460" w:rsidRPr="000943E1">
        <w:rPr>
          <w:rFonts w:ascii="Times New Roman" w:hAnsi="Times New Roman" w:cs="Times New Roman"/>
          <w:sz w:val="24"/>
          <w:szCs w:val="24"/>
          <w:lang w:val="en-US"/>
        </w:rPr>
        <w:t xml:space="preserve"> (Robertson 1976;</w:t>
      </w:r>
      <w:r w:rsidR="004B27B8" w:rsidRPr="000943E1">
        <w:rPr>
          <w:rFonts w:ascii="Times New Roman" w:hAnsi="Times New Roman" w:cs="Times New Roman"/>
          <w:sz w:val="24"/>
          <w:szCs w:val="24"/>
          <w:lang w:val="en-US"/>
        </w:rPr>
        <w:t xml:space="preserve"> Manin et al. 1999)</w:t>
      </w:r>
      <w:r w:rsidRPr="000943E1">
        <w:rPr>
          <w:rFonts w:ascii="Times New Roman" w:hAnsi="Times New Roman" w:cs="Times New Roman"/>
          <w:sz w:val="24"/>
          <w:szCs w:val="24"/>
          <w:lang w:val="en-US"/>
        </w:rPr>
        <w:t xml:space="preserve">. </w:t>
      </w:r>
      <w:r w:rsidR="005B06D0" w:rsidRPr="000943E1">
        <w:rPr>
          <w:rFonts w:ascii="Times New Roman" w:hAnsi="Times New Roman" w:cs="Times New Roman"/>
          <w:sz w:val="24"/>
          <w:szCs w:val="24"/>
          <w:lang w:val="en-US"/>
        </w:rPr>
        <w:t xml:space="preserve">Whether </w:t>
      </w:r>
      <w:r w:rsidR="00116A82" w:rsidRPr="000943E1">
        <w:rPr>
          <w:rFonts w:ascii="Times New Roman" w:hAnsi="Times New Roman" w:cs="Times New Roman"/>
          <w:sz w:val="24"/>
          <w:szCs w:val="24"/>
          <w:lang w:val="en-US"/>
        </w:rPr>
        <w:t xml:space="preserve">it is </w:t>
      </w:r>
      <w:r w:rsidR="00A76C30" w:rsidRPr="000943E1">
        <w:rPr>
          <w:rFonts w:ascii="Times New Roman" w:hAnsi="Times New Roman" w:cs="Times New Roman"/>
          <w:sz w:val="24"/>
          <w:szCs w:val="24"/>
          <w:lang w:val="en-US"/>
        </w:rPr>
        <w:t xml:space="preserve">an </w:t>
      </w:r>
      <w:r w:rsidR="005B06D0" w:rsidRPr="000943E1">
        <w:rPr>
          <w:rFonts w:ascii="Times New Roman" w:hAnsi="Times New Roman" w:cs="Times New Roman"/>
          <w:sz w:val="24"/>
          <w:szCs w:val="24"/>
          <w:lang w:val="en-US"/>
        </w:rPr>
        <w:t>e</w:t>
      </w:r>
      <w:r w:rsidR="00CC6C68" w:rsidRPr="000943E1">
        <w:rPr>
          <w:rFonts w:ascii="Times New Roman" w:hAnsi="Times New Roman" w:cs="Times New Roman"/>
          <w:sz w:val="24"/>
          <w:szCs w:val="24"/>
          <w:lang w:val="en-US"/>
        </w:rPr>
        <w:t>conomic cris</w:t>
      </w:r>
      <w:r w:rsidR="00A76C30" w:rsidRPr="000943E1">
        <w:rPr>
          <w:rFonts w:ascii="Times New Roman" w:hAnsi="Times New Roman" w:cs="Times New Roman"/>
          <w:sz w:val="24"/>
          <w:szCs w:val="24"/>
          <w:lang w:val="en-US"/>
        </w:rPr>
        <w:t>i</w:t>
      </w:r>
      <w:r w:rsidR="00D45889" w:rsidRPr="000943E1">
        <w:rPr>
          <w:rFonts w:ascii="Times New Roman" w:hAnsi="Times New Roman" w:cs="Times New Roman"/>
          <w:sz w:val="24"/>
          <w:szCs w:val="24"/>
          <w:lang w:val="en-US"/>
        </w:rPr>
        <w:t>s</w:t>
      </w:r>
      <w:r w:rsidR="00CC6C68" w:rsidRPr="000943E1">
        <w:rPr>
          <w:rFonts w:ascii="Times New Roman" w:hAnsi="Times New Roman" w:cs="Times New Roman"/>
          <w:sz w:val="24"/>
          <w:szCs w:val="24"/>
          <w:lang w:val="en-US"/>
        </w:rPr>
        <w:t xml:space="preserve"> lead</w:t>
      </w:r>
      <w:r w:rsidR="0012152D" w:rsidRPr="000943E1">
        <w:rPr>
          <w:rFonts w:ascii="Times New Roman" w:hAnsi="Times New Roman" w:cs="Times New Roman"/>
          <w:sz w:val="24"/>
          <w:szCs w:val="24"/>
          <w:lang w:val="en-US"/>
        </w:rPr>
        <w:t>ing</w:t>
      </w:r>
      <w:r w:rsidR="001E0E52" w:rsidRPr="000943E1">
        <w:rPr>
          <w:rFonts w:ascii="Times New Roman" w:hAnsi="Times New Roman" w:cs="Times New Roman"/>
          <w:sz w:val="24"/>
          <w:szCs w:val="24"/>
          <w:lang w:val="en-US"/>
        </w:rPr>
        <w:t xml:space="preserve"> to soaring unemployment rates and stalling economic growth </w:t>
      </w:r>
      <w:r w:rsidR="005B06D0" w:rsidRPr="000943E1">
        <w:rPr>
          <w:rFonts w:ascii="Times New Roman" w:hAnsi="Times New Roman" w:cs="Times New Roman"/>
          <w:sz w:val="24"/>
          <w:szCs w:val="24"/>
          <w:lang w:val="en-US"/>
        </w:rPr>
        <w:t>or</w:t>
      </w:r>
      <w:r w:rsidR="00C84734" w:rsidRPr="000943E1">
        <w:rPr>
          <w:rFonts w:ascii="Times New Roman" w:hAnsi="Times New Roman" w:cs="Times New Roman"/>
          <w:sz w:val="24"/>
          <w:szCs w:val="24"/>
          <w:lang w:val="en-US"/>
        </w:rPr>
        <w:t xml:space="preserve"> </w:t>
      </w:r>
      <w:r w:rsidR="001E0E52" w:rsidRPr="000943E1">
        <w:rPr>
          <w:rFonts w:ascii="Times New Roman" w:hAnsi="Times New Roman" w:cs="Times New Roman"/>
          <w:sz w:val="24"/>
          <w:szCs w:val="24"/>
          <w:lang w:val="en-US"/>
        </w:rPr>
        <w:t>climate change caus</w:t>
      </w:r>
      <w:r w:rsidR="0012152D" w:rsidRPr="000943E1">
        <w:rPr>
          <w:rFonts w:ascii="Times New Roman" w:hAnsi="Times New Roman" w:cs="Times New Roman"/>
          <w:sz w:val="24"/>
          <w:szCs w:val="24"/>
          <w:lang w:val="en-US"/>
        </w:rPr>
        <w:t>ing</w:t>
      </w:r>
      <w:r w:rsidR="001E0E52" w:rsidRPr="000943E1">
        <w:rPr>
          <w:rFonts w:ascii="Times New Roman" w:hAnsi="Times New Roman" w:cs="Times New Roman"/>
          <w:sz w:val="24"/>
          <w:szCs w:val="24"/>
          <w:lang w:val="en-US"/>
        </w:rPr>
        <w:t xml:space="preserve"> increasingly severe weather with </w:t>
      </w:r>
      <w:r w:rsidR="001C4180" w:rsidRPr="000943E1">
        <w:rPr>
          <w:rFonts w:ascii="Times New Roman" w:hAnsi="Times New Roman" w:cs="Times New Roman"/>
          <w:sz w:val="24"/>
          <w:szCs w:val="24"/>
          <w:lang w:val="en-US"/>
        </w:rPr>
        <w:t xml:space="preserve">more </w:t>
      </w:r>
      <w:r w:rsidR="00C122C6" w:rsidRPr="000943E1">
        <w:rPr>
          <w:rFonts w:ascii="Times New Roman" w:hAnsi="Times New Roman" w:cs="Times New Roman"/>
          <w:sz w:val="24"/>
          <w:szCs w:val="24"/>
          <w:lang w:val="en-US"/>
        </w:rPr>
        <w:t>droughts</w:t>
      </w:r>
      <w:r w:rsidR="001B6BC8" w:rsidRPr="000943E1">
        <w:rPr>
          <w:rFonts w:ascii="Times New Roman" w:hAnsi="Times New Roman" w:cs="Times New Roman"/>
          <w:sz w:val="24"/>
          <w:szCs w:val="24"/>
          <w:lang w:val="en-US"/>
        </w:rPr>
        <w:t xml:space="preserve"> and</w:t>
      </w:r>
      <w:r w:rsidR="00C122C6" w:rsidRPr="000943E1">
        <w:rPr>
          <w:rFonts w:ascii="Times New Roman" w:hAnsi="Times New Roman" w:cs="Times New Roman"/>
          <w:sz w:val="24"/>
          <w:szCs w:val="24"/>
          <w:lang w:val="en-US"/>
        </w:rPr>
        <w:t xml:space="preserve"> </w:t>
      </w:r>
      <w:r w:rsidR="00CC6C68" w:rsidRPr="000943E1">
        <w:rPr>
          <w:rFonts w:ascii="Times New Roman" w:hAnsi="Times New Roman" w:cs="Times New Roman"/>
          <w:sz w:val="24"/>
          <w:szCs w:val="24"/>
          <w:lang w:val="en-US"/>
        </w:rPr>
        <w:t>flooding</w:t>
      </w:r>
      <w:r w:rsidR="005B06D0" w:rsidRPr="000943E1">
        <w:rPr>
          <w:rFonts w:ascii="Times New Roman" w:hAnsi="Times New Roman" w:cs="Times New Roman"/>
          <w:sz w:val="24"/>
          <w:szCs w:val="24"/>
          <w:lang w:val="en-US"/>
        </w:rPr>
        <w:t xml:space="preserve">, these problems constantly put </w:t>
      </w:r>
      <w:r w:rsidR="002176E5" w:rsidRPr="000943E1">
        <w:rPr>
          <w:rFonts w:ascii="Times New Roman" w:hAnsi="Times New Roman" w:cs="Times New Roman"/>
          <w:sz w:val="24"/>
          <w:szCs w:val="24"/>
          <w:lang w:val="en-US"/>
        </w:rPr>
        <w:t>parties</w:t>
      </w:r>
      <w:r w:rsidR="005B06D0" w:rsidRPr="000943E1">
        <w:rPr>
          <w:rFonts w:ascii="Times New Roman" w:hAnsi="Times New Roman" w:cs="Times New Roman"/>
          <w:sz w:val="24"/>
          <w:szCs w:val="24"/>
          <w:lang w:val="en-US"/>
        </w:rPr>
        <w:t xml:space="preserve"> under pressure to devote attention to them.</w:t>
      </w:r>
      <w:r w:rsidR="00CC6C68" w:rsidRPr="000943E1">
        <w:rPr>
          <w:rFonts w:ascii="Times New Roman" w:hAnsi="Times New Roman" w:cs="Times New Roman"/>
          <w:sz w:val="24"/>
          <w:szCs w:val="24"/>
          <w:lang w:val="en-US"/>
        </w:rPr>
        <w:t xml:space="preserve"> </w:t>
      </w:r>
      <w:r w:rsidR="005B06D0" w:rsidRPr="000943E1">
        <w:rPr>
          <w:rFonts w:ascii="Times New Roman" w:hAnsi="Times New Roman" w:cs="Times New Roman"/>
          <w:sz w:val="24"/>
          <w:szCs w:val="24"/>
          <w:lang w:val="en-US"/>
        </w:rPr>
        <w:t>Moreover, t</w:t>
      </w:r>
      <w:r w:rsidR="001C4180" w:rsidRPr="000943E1">
        <w:rPr>
          <w:rFonts w:ascii="Times New Roman" w:hAnsi="Times New Roman" w:cs="Times New Roman"/>
          <w:sz w:val="24"/>
          <w:szCs w:val="24"/>
          <w:lang w:val="en-US"/>
        </w:rPr>
        <w:t>he severity of such problems var</w:t>
      </w:r>
      <w:r w:rsidR="0012152D" w:rsidRPr="000943E1">
        <w:rPr>
          <w:rFonts w:ascii="Times New Roman" w:hAnsi="Times New Roman" w:cs="Times New Roman"/>
          <w:sz w:val="24"/>
          <w:szCs w:val="24"/>
          <w:lang w:val="en-US"/>
        </w:rPr>
        <w:t>ies</w:t>
      </w:r>
      <w:r w:rsidR="001C4180" w:rsidRPr="000943E1">
        <w:rPr>
          <w:rFonts w:ascii="Times New Roman" w:hAnsi="Times New Roman" w:cs="Times New Roman"/>
          <w:sz w:val="24"/>
          <w:szCs w:val="24"/>
          <w:lang w:val="en-US"/>
        </w:rPr>
        <w:t xml:space="preserve"> across time and place. In some years, unemployment </w:t>
      </w:r>
      <w:r w:rsidR="0012152D" w:rsidRPr="000943E1">
        <w:rPr>
          <w:rFonts w:ascii="Times New Roman" w:hAnsi="Times New Roman" w:cs="Times New Roman"/>
          <w:sz w:val="24"/>
          <w:szCs w:val="24"/>
          <w:lang w:val="en-US"/>
        </w:rPr>
        <w:t>or immigration pressures</w:t>
      </w:r>
      <w:r w:rsidR="00116A82" w:rsidRPr="000943E1">
        <w:rPr>
          <w:rFonts w:ascii="Times New Roman" w:hAnsi="Times New Roman" w:cs="Times New Roman"/>
          <w:sz w:val="24"/>
          <w:szCs w:val="24"/>
          <w:lang w:val="en-US"/>
        </w:rPr>
        <w:t>, for example,</w:t>
      </w:r>
      <w:r w:rsidR="0012152D" w:rsidRPr="000943E1">
        <w:rPr>
          <w:rFonts w:ascii="Times New Roman" w:hAnsi="Times New Roman" w:cs="Times New Roman"/>
          <w:sz w:val="24"/>
          <w:szCs w:val="24"/>
          <w:lang w:val="en-US"/>
        </w:rPr>
        <w:t xml:space="preserve"> are</w:t>
      </w:r>
      <w:r w:rsidR="001C4180" w:rsidRPr="000943E1">
        <w:rPr>
          <w:rFonts w:ascii="Times New Roman" w:hAnsi="Times New Roman" w:cs="Times New Roman"/>
          <w:sz w:val="24"/>
          <w:szCs w:val="24"/>
          <w:lang w:val="en-US"/>
        </w:rPr>
        <w:t xml:space="preserve"> higher than in other years. </w:t>
      </w:r>
    </w:p>
    <w:p w14:paraId="50D11ECA" w14:textId="77777777" w:rsidR="00606437" w:rsidRPr="000943E1" w:rsidRDefault="00606437" w:rsidP="006443DF">
      <w:pPr>
        <w:spacing w:before="0" w:after="0" w:line="360" w:lineRule="auto"/>
        <w:contextualSpacing/>
        <w:rPr>
          <w:rFonts w:ascii="Times New Roman" w:hAnsi="Times New Roman" w:cs="Times New Roman"/>
          <w:sz w:val="24"/>
          <w:szCs w:val="24"/>
          <w:lang w:val="en-US"/>
        </w:rPr>
      </w:pPr>
    </w:p>
    <w:p w14:paraId="3A1047DA" w14:textId="17B48054" w:rsidR="00C16D49" w:rsidRPr="000943E1" w:rsidRDefault="00C16D49"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The main argument of this paper is that the importance of these </w:t>
      </w:r>
      <w:r w:rsidR="00A76C30" w:rsidRPr="000943E1">
        <w:rPr>
          <w:rFonts w:ascii="Times New Roman" w:hAnsi="Times New Roman" w:cs="Times New Roman"/>
          <w:sz w:val="24"/>
          <w:szCs w:val="24"/>
          <w:lang w:val="en-US"/>
        </w:rPr>
        <w:t>societal</w:t>
      </w:r>
      <w:r w:rsidRPr="000943E1">
        <w:rPr>
          <w:rFonts w:ascii="Times New Roman" w:hAnsi="Times New Roman" w:cs="Times New Roman"/>
          <w:sz w:val="24"/>
          <w:szCs w:val="24"/>
          <w:lang w:val="en-US"/>
        </w:rPr>
        <w:t xml:space="preserve"> </w:t>
      </w:r>
      <w:r w:rsidR="001E0E52" w:rsidRPr="000943E1">
        <w:rPr>
          <w:rFonts w:ascii="Times New Roman" w:hAnsi="Times New Roman" w:cs="Times New Roman"/>
          <w:sz w:val="24"/>
          <w:szCs w:val="24"/>
          <w:lang w:val="en-US"/>
        </w:rPr>
        <w:t>problems</w:t>
      </w:r>
      <w:r w:rsidR="00A261A3" w:rsidRPr="000943E1">
        <w:rPr>
          <w:rFonts w:ascii="Times New Roman" w:hAnsi="Times New Roman" w:cs="Times New Roman"/>
          <w:sz w:val="24"/>
          <w:szCs w:val="24"/>
          <w:lang w:val="en-US"/>
        </w:rPr>
        <w:t xml:space="preserve"> for </w:t>
      </w:r>
      <w:r w:rsidR="00597442" w:rsidRPr="000943E1">
        <w:rPr>
          <w:rFonts w:ascii="Times New Roman" w:hAnsi="Times New Roman" w:cs="Times New Roman"/>
          <w:sz w:val="24"/>
          <w:szCs w:val="24"/>
          <w:lang w:val="en-US"/>
        </w:rPr>
        <w:t xml:space="preserve">political </w:t>
      </w:r>
      <w:r w:rsidR="00A261A3" w:rsidRPr="000943E1">
        <w:rPr>
          <w:rFonts w:ascii="Times New Roman" w:hAnsi="Times New Roman" w:cs="Times New Roman"/>
          <w:sz w:val="24"/>
          <w:szCs w:val="24"/>
          <w:lang w:val="en-US"/>
        </w:rPr>
        <w:t>parties’ issue competition has</w:t>
      </w:r>
      <w:r w:rsidR="00F36849" w:rsidRPr="000943E1">
        <w:rPr>
          <w:rFonts w:ascii="Times New Roman" w:hAnsi="Times New Roman" w:cs="Times New Roman"/>
          <w:sz w:val="24"/>
          <w:szCs w:val="24"/>
          <w:lang w:val="en-US"/>
        </w:rPr>
        <w:t xml:space="preserve"> received too limited </w:t>
      </w:r>
      <w:r w:rsidR="00AD6577" w:rsidRPr="000943E1">
        <w:rPr>
          <w:rFonts w:ascii="Times New Roman" w:hAnsi="Times New Roman" w:cs="Times New Roman"/>
          <w:sz w:val="24"/>
          <w:szCs w:val="24"/>
          <w:lang w:val="en-US"/>
        </w:rPr>
        <w:t xml:space="preserve">theoretical attention </w:t>
      </w:r>
      <w:r w:rsidR="00F36849" w:rsidRPr="000943E1">
        <w:rPr>
          <w:rFonts w:ascii="Times New Roman" w:hAnsi="Times New Roman" w:cs="Times New Roman"/>
          <w:sz w:val="24"/>
          <w:szCs w:val="24"/>
          <w:lang w:val="en-US"/>
        </w:rPr>
        <w:t xml:space="preserve">from </w:t>
      </w:r>
      <w:r w:rsidR="001E0E52" w:rsidRPr="000943E1">
        <w:rPr>
          <w:rFonts w:ascii="Times New Roman" w:hAnsi="Times New Roman" w:cs="Times New Roman"/>
          <w:sz w:val="24"/>
          <w:szCs w:val="24"/>
          <w:lang w:val="en-US"/>
        </w:rPr>
        <w:t xml:space="preserve">the literature </w:t>
      </w:r>
      <w:r w:rsidR="00430C90" w:rsidRPr="000943E1">
        <w:rPr>
          <w:rFonts w:ascii="Times New Roman" w:hAnsi="Times New Roman" w:cs="Times New Roman"/>
          <w:sz w:val="24"/>
          <w:szCs w:val="24"/>
          <w:lang w:val="en-US"/>
        </w:rPr>
        <w:t xml:space="preserve">on issue competition </w:t>
      </w:r>
      <w:r w:rsidR="001E0E52" w:rsidRPr="000943E1">
        <w:rPr>
          <w:rFonts w:ascii="Times New Roman" w:hAnsi="Times New Roman" w:cs="Times New Roman"/>
          <w:sz w:val="24"/>
          <w:szCs w:val="24"/>
          <w:lang w:val="en-US"/>
        </w:rPr>
        <w:t>(Budge &amp; Farlie</w:t>
      </w:r>
      <w:r w:rsidR="00546460" w:rsidRPr="000943E1">
        <w:rPr>
          <w:rFonts w:ascii="Times New Roman" w:hAnsi="Times New Roman" w:cs="Times New Roman"/>
          <w:sz w:val="24"/>
          <w:szCs w:val="24"/>
          <w:lang w:val="en-US"/>
        </w:rPr>
        <w:t xml:space="preserve"> 198</w:t>
      </w:r>
      <w:r w:rsidR="006443DF" w:rsidRPr="000943E1">
        <w:rPr>
          <w:rFonts w:ascii="Times New Roman" w:hAnsi="Times New Roman" w:cs="Times New Roman"/>
          <w:sz w:val="24"/>
          <w:szCs w:val="24"/>
          <w:lang w:val="en-US"/>
        </w:rPr>
        <w:t>3;</w:t>
      </w:r>
      <w:r w:rsidR="00546460" w:rsidRPr="000943E1">
        <w:rPr>
          <w:rFonts w:ascii="Times New Roman" w:hAnsi="Times New Roman" w:cs="Times New Roman"/>
          <w:sz w:val="24"/>
          <w:szCs w:val="24"/>
          <w:lang w:val="en-US"/>
        </w:rPr>
        <w:t xml:space="preserve"> Petrocik 1996;</w:t>
      </w:r>
      <w:r w:rsidR="008D7B7E" w:rsidRPr="000943E1">
        <w:rPr>
          <w:rFonts w:ascii="Times New Roman" w:hAnsi="Times New Roman" w:cs="Times New Roman"/>
          <w:sz w:val="24"/>
          <w:szCs w:val="24"/>
          <w:lang w:val="en-US"/>
        </w:rPr>
        <w:t xml:space="preserve"> </w:t>
      </w:r>
      <w:r w:rsidR="00CD62B3" w:rsidRPr="000943E1">
        <w:rPr>
          <w:rFonts w:ascii="Times New Roman" w:hAnsi="Times New Roman" w:cs="Times New Roman"/>
          <w:sz w:val="24"/>
          <w:szCs w:val="24"/>
          <w:lang w:val="en-US"/>
        </w:rPr>
        <w:t>Simon 2002</w:t>
      </w:r>
      <w:r w:rsidR="001E0E52"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Political parties do not interact or compete in a vacuum. They compete in a world of opportunities and constrain</w:t>
      </w:r>
      <w:r w:rsidR="0007254C" w:rsidRPr="000943E1">
        <w:rPr>
          <w:rFonts w:ascii="Times New Roman" w:hAnsi="Times New Roman" w:cs="Times New Roman"/>
          <w:sz w:val="24"/>
          <w:szCs w:val="24"/>
          <w:lang w:val="en-US"/>
        </w:rPr>
        <w:t>t</w:t>
      </w:r>
      <w:r w:rsidRPr="000943E1">
        <w:rPr>
          <w:rFonts w:ascii="Times New Roman" w:hAnsi="Times New Roman" w:cs="Times New Roman"/>
          <w:sz w:val="24"/>
          <w:szCs w:val="24"/>
          <w:lang w:val="en-US"/>
        </w:rPr>
        <w:t xml:space="preserve">s imposed by problem developments in the world surrounding </w:t>
      </w:r>
      <w:r w:rsidR="002176E5" w:rsidRPr="000943E1">
        <w:rPr>
          <w:rFonts w:ascii="Times New Roman" w:hAnsi="Times New Roman" w:cs="Times New Roman"/>
          <w:sz w:val="24"/>
          <w:szCs w:val="24"/>
          <w:lang w:val="en-US"/>
        </w:rPr>
        <w:t>parties</w:t>
      </w:r>
      <w:r w:rsidRPr="000943E1">
        <w:rPr>
          <w:rFonts w:ascii="Times New Roman" w:hAnsi="Times New Roman" w:cs="Times New Roman"/>
          <w:sz w:val="24"/>
          <w:szCs w:val="24"/>
          <w:lang w:val="en-US"/>
        </w:rPr>
        <w:t>. The selective issue emphasis literature depicts a party competition where parties talk past each other because each party favors address</w:t>
      </w:r>
      <w:r w:rsidR="00116A82" w:rsidRPr="000943E1">
        <w:rPr>
          <w:rFonts w:ascii="Times New Roman" w:hAnsi="Times New Roman" w:cs="Times New Roman"/>
          <w:sz w:val="24"/>
          <w:szCs w:val="24"/>
          <w:lang w:val="en-US"/>
        </w:rPr>
        <w:t>ing</w:t>
      </w:r>
      <w:r w:rsidRPr="000943E1">
        <w:rPr>
          <w:rFonts w:ascii="Times New Roman" w:hAnsi="Times New Roman" w:cs="Times New Roman"/>
          <w:sz w:val="24"/>
          <w:szCs w:val="24"/>
          <w:lang w:val="en-US"/>
        </w:rPr>
        <w:t xml:space="preserve"> issues </w:t>
      </w:r>
      <w:r w:rsidR="006064AC" w:rsidRPr="000943E1">
        <w:rPr>
          <w:rFonts w:ascii="Times New Roman" w:hAnsi="Times New Roman" w:cs="Times New Roman"/>
          <w:sz w:val="24"/>
          <w:szCs w:val="24"/>
          <w:lang w:val="en-US"/>
        </w:rPr>
        <w:t xml:space="preserve">on which </w:t>
      </w:r>
      <w:r w:rsidR="00F67BEC" w:rsidRPr="000943E1">
        <w:rPr>
          <w:rFonts w:ascii="Times New Roman" w:hAnsi="Times New Roman" w:cs="Times New Roman"/>
          <w:sz w:val="24"/>
          <w:szCs w:val="24"/>
          <w:lang w:val="en-US"/>
        </w:rPr>
        <w:t xml:space="preserve">it </w:t>
      </w:r>
      <w:r w:rsidRPr="000943E1">
        <w:rPr>
          <w:rFonts w:ascii="Times New Roman" w:hAnsi="Times New Roman" w:cs="Times New Roman"/>
          <w:sz w:val="24"/>
          <w:szCs w:val="24"/>
          <w:lang w:val="en-US"/>
        </w:rPr>
        <w:t>ha</w:t>
      </w:r>
      <w:r w:rsidR="00F67BEC" w:rsidRPr="000943E1">
        <w:rPr>
          <w:rFonts w:ascii="Times New Roman" w:hAnsi="Times New Roman" w:cs="Times New Roman"/>
          <w:sz w:val="24"/>
          <w:szCs w:val="24"/>
          <w:lang w:val="en-US"/>
        </w:rPr>
        <w:t>s</w:t>
      </w:r>
      <w:r w:rsidRPr="000943E1">
        <w:rPr>
          <w:rFonts w:ascii="Times New Roman" w:hAnsi="Times New Roman" w:cs="Times New Roman"/>
          <w:sz w:val="24"/>
          <w:szCs w:val="24"/>
          <w:lang w:val="en-US"/>
        </w:rPr>
        <w:t xml:space="preserve"> a competence advantage in the eyes of voters</w:t>
      </w:r>
      <w:r w:rsidR="00475E16" w:rsidRPr="000943E1">
        <w:rPr>
          <w:rFonts w:ascii="Times New Roman" w:hAnsi="Times New Roman" w:cs="Times New Roman"/>
          <w:sz w:val="24"/>
          <w:szCs w:val="24"/>
          <w:lang w:val="en-US"/>
        </w:rPr>
        <w:t>, i.e. issue ownership</w:t>
      </w:r>
      <w:r w:rsidR="00546460" w:rsidRPr="000943E1">
        <w:rPr>
          <w:rFonts w:ascii="Times New Roman" w:hAnsi="Times New Roman" w:cs="Times New Roman"/>
          <w:sz w:val="24"/>
          <w:szCs w:val="24"/>
          <w:lang w:val="en-US"/>
        </w:rPr>
        <w:t xml:space="preserve"> (Carmines 1991;</w:t>
      </w:r>
      <w:r w:rsidR="001E0E52" w:rsidRPr="000943E1">
        <w:rPr>
          <w:rFonts w:ascii="Times New Roman" w:hAnsi="Times New Roman" w:cs="Times New Roman"/>
          <w:sz w:val="24"/>
          <w:szCs w:val="24"/>
          <w:lang w:val="en-US"/>
        </w:rPr>
        <w:t xml:space="preserve"> Riker 1996)</w:t>
      </w:r>
      <w:r w:rsidRPr="000943E1">
        <w:rPr>
          <w:rFonts w:ascii="Times New Roman" w:hAnsi="Times New Roman" w:cs="Times New Roman"/>
          <w:sz w:val="24"/>
          <w:szCs w:val="24"/>
          <w:lang w:val="en-US"/>
        </w:rPr>
        <w:t xml:space="preserve">. </w:t>
      </w:r>
      <w:r w:rsidR="0032379E" w:rsidRPr="000943E1">
        <w:rPr>
          <w:rFonts w:ascii="Times New Roman" w:hAnsi="Times New Roman" w:cs="Times New Roman"/>
          <w:sz w:val="24"/>
          <w:szCs w:val="24"/>
          <w:lang w:val="en-US"/>
        </w:rPr>
        <w:t>P</w:t>
      </w:r>
      <w:r w:rsidRPr="000943E1">
        <w:rPr>
          <w:rFonts w:ascii="Times New Roman" w:hAnsi="Times New Roman" w:cs="Times New Roman"/>
          <w:sz w:val="24"/>
          <w:szCs w:val="24"/>
          <w:lang w:val="en-US"/>
        </w:rPr>
        <w:t xml:space="preserve">arties may have this incentive, and it may be strong, but the incentive is countered </w:t>
      </w:r>
      <w:r w:rsidR="005E7777" w:rsidRPr="000943E1">
        <w:rPr>
          <w:rFonts w:ascii="Times New Roman" w:hAnsi="Times New Roman" w:cs="Times New Roman"/>
          <w:sz w:val="24"/>
          <w:szCs w:val="24"/>
          <w:lang w:val="en-US"/>
        </w:rPr>
        <w:t xml:space="preserve">forcefully </w:t>
      </w:r>
      <w:r w:rsidRPr="000943E1">
        <w:rPr>
          <w:rFonts w:ascii="Times New Roman" w:hAnsi="Times New Roman" w:cs="Times New Roman"/>
          <w:sz w:val="24"/>
          <w:szCs w:val="24"/>
          <w:lang w:val="en-US"/>
        </w:rPr>
        <w:t xml:space="preserve">by the constraints imposed by the real world. A left-wing party, </w:t>
      </w:r>
      <w:r w:rsidR="008E4CFC" w:rsidRPr="000943E1">
        <w:rPr>
          <w:rFonts w:ascii="Times New Roman" w:hAnsi="Times New Roman" w:cs="Times New Roman"/>
          <w:sz w:val="24"/>
          <w:szCs w:val="24"/>
          <w:lang w:val="en-US"/>
        </w:rPr>
        <w:t xml:space="preserve">for example, </w:t>
      </w:r>
      <w:r w:rsidRPr="000943E1">
        <w:rPr>
          <w:rFonts w:ascii="Times New Roman" w:hAnsi="Times New Roman" w:cs="Times New Roman"/>
          <w:sz w:val="24"/>
          <w:szCs w:val="24"/>
          <w:lang w:val="en-US"/>
        </w:rPr>
        <w:t>may have a strategic (perhaps also a genuine</w:t>
      </w:r>
      <w:r w:rsidR="005F3D93"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interest in talking about unemployment and avoiding talk</w:t>
      </w:r>
      <w:r w:rsidR="00C56688" w:rsidRPr="000943E1">
        <w:rPr>
          <w:rFonts w:ascii="Times New Roman" w:hAnsi="Times New Roman" w:cs="Times New Roman"/>
          <w:sz w:val="24"/>
          <w:szCs w:val="24"/>
          <w:lang w:val="en-US"/>
        </w:rPr>
        <w:t>ing</w:t>
      </w:r>
      <w:r w:rsidRPr="000943E1">
        <w:rPr>
          <w:rFonts w:ascii="Times New Roman" w:hAnsi="Times New Roman" w:cs="Times New Roman"/>
          <w:sz w:val="24"/>
          <w:szCs w:val="24"/>
          <w:lang w:val="en-US"/>
        </w:rPr>
        <w:t xml:space="preserve"> about issues of crime. However, if the unemployment </w:t>
      </w:r>
      <w:r w:rsidR="00C84734" w:rsidRPr="000943E1">
        <w:rPr>
          <w:rFonts w:ascii="Times New Roman" w:hAnsi="Times New Roman" w:cs="Times New Roman"/>
          <w:sz w:val="24"/>
          <w:szCs w:val="24"/>
          <w:lang w:val="en-US"/>
        </w:rPr>
        <w:t xml:space="preserve">rate </w:t>
      </w:r>
      <w:r w:rsidRPr="000943E1">
        <w:rPr>
          <w:rFonts w:ascii="Times New Roman" w:hAnsi="Times New Roman" w:cs="Times New Roman"/>
          <w:sz w:val="24"/>
          <w:szCs w:val="24"/>
          <w:lang w:val="en-US"/>
        </w:rPr>
        <w:t xml:space="preserve">is low and crime rates are going up, it may be </w:t>
      </w:r>
      <w:r w:rsidR="00A76C30" w:rsidRPr="000943E1">
        <w:rPr>
          <w:rFonts w:ascii="Times New Roman" w:hAnsi="Times New Roman" w:cs="Times New Roman"/>
          <w:sz w:val="24"/>
          <w:szCs w:val="24"/>
          <w:lang w:val="en-US"/>
        </w:rPr>
        <w:t xml:space="preserve">very difficult </w:t>
      </w:r>
      <w:r w:rsidRPr="000943E1">
        <w:rPr>
          <w:rFonts w:ascii="Times New Roman" w:hAnsi="Times New Roman" w:cs="Times New Roman"/>
          <w:sz w:val="24"/>
          <w:szCs w:val="24"/>
          <w:lang w:val="en-US"/>
        </w:rPr>
        <w:t>for a left</w:t>
      </w:r>
      <w:r w:rsidR="00C56688"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wing party to ignore </w:t>
      </w:r>
      <w:r w:rsidR="00F36849" w:rsidRPr="000943E1">
        <w:rPr>
          <w:rFonts w:ascii="Times New Roman" w:hAnsi="Times New Roman" w:cs="Times New Roman"/>
          <w:sz w:val="24"/>
          <w:szCs w:val="24"/>
          <w:lang w:val="en-US"/>
        </w:rPr>
        <w:t>the issue of crime</w:t>
      </w:r>
      <w:r w:rsidRPr="000943E1">
        <w:rPr>
          <w:rFonts w:ascii="Times New Roman" w:hAnsi="Times New Roman" w:cs="Times New Roman"/>
          <w:sz w:val="24"/>
          <w:szCs w:val="24"/>
          <w:lang w:val="en-US"/>
        </w:rPr>
        <w:t>.</w:t>
      </w:r>
    </w:p>
    <w:p w14:paraId="04DADFC5" w14:textId="77777777" w:rsidR="00C56688" w:rsidRPr="000943E1" w:rsidRDefault="00C56688" w:rsidP="006443DF">
      <w:pPr>
        <w:spacing w:before="0" w:after="0" w:line="360" w:lineRule="auto"/>
        <w:contextualSpacing/>
        <w:rPr>
          <w:rFonts w:ascii="Times New Roman" w:hAnsi="Times New Roman" w:cs="Times New Roman"/>
          <w:sz w:val="24"/>
          <w:szCs w:val="24"/>
          <w:lang w:val="en-US"/>
        </w:rPr>
      </w:pPr>
    </w:p>
    <w:p w14:paraId="6DB22C19" w14:textId="02ABDE3A" w:rsidR="00C16D49" w:rsidRPr="000943E1" w:rsidRDefault="00AE1FF6"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Bringing real-world problems into the study of party issue competition holds the potential to bridge a curious gap in the literature between an elaborated theoretical argument for issue avoidance</w:t>
      </w:r>
      <w:r w:rsidR="00546460" w:rsidRPr="000943E1">
        <w:rPr>
          <w:rFonts w:ascii="Times New Roman" w:hAnsi="Times New Roman" w:cs="Times New Roman"/>
          <w:sz w:val="24"/>
          <w:szCs w:val="24"/>
          <w:lang w:val="en-US"/>
        </w:rPr>
        <w:t xml:space="preserve"> (Carmines 1991; Riker 1996;</w:t>
      </w:r>
      <w:r w:rsidR="004B27B8" w:rsidRPr="000943E1">
        <w:rPr>
          <w:rFonts w:ascii="Times New Roman" w:hAnsi="Times New Roman" w:cs="Times New Roman"/>
          <w:sz w:val="24"/>
          <w:szCs w:val="24"/>
          <w:lang w:val="en-US"/>
        </w:rPr>
        <w:t xml:space="preserve"> Simon 2002)</w:t>
      </w:r>
      <w:r w:rsidRPr="000943E1">
        <w:rPr>
          <w:rFonts w:ascii="Times New Roman" w:hAnsi="Times New Roman" w:cs="Times New Roman"/>
          <w:sz w:val="24"/>
          <w:szCs w:val="24"/>
          <w:lang w:val="en-US"/>
        </w:rPr>
        <w:t xml:space="preserve"> and persistent empirical findings of a high degree of issue overlap</w:t>
      </w:r>
      <w:r w:rsidR="008D7B7E" w:rsidRPr="000943E1">
        <w:rPr>
          <w:rFonts w:ascii="Times New Roman" w:hAnsi="Times New Roman" w:cs="Times New Roman"/>
          <w:sz w:val="24"/>
          <w:szCs w:val="24"/>
          <w:lang w:val="en-US"/>
        </w:rPr>
        <w:t xml:space="preserve"> (Sigelman &amp; Buell 2004</w:t>
      </w:r>
      <w:r w:rsidR="00546460" w:rsidRPr="000943E1">
        <w:rPr>
          <w:rFonts w:ascii="Times New Roman" w:hAnsi="Times New Roman" w:cs="Times New Roman"/>
          <w:sz w:val="24"/>
          <w:szCs w:val="24"/>
          <w:lang w:val="en-US"/>
        </w:rPr>
        <w:t>;</w:t>
      </w:r>
      <w:r w:rsidR="004B27B8" w:rsidRPr="000943E1">
        <w:rPr>
          <w:rFonts w:ascii="Times New Roman" w:hAnsi="Times New Roman" w:cs="Times New Roman"/>
          <w:sz w:val="24"/>
          <w:szCs w:val="24"/>
          <w:lang w:val="en-US"/>
        </w:rPr>
        <w:t xml:space="preserve"> Kaplan et al. 2006</w:t>
      </w:r>
      <w:r w:rsidR="00546460" w:rsidRPr="000943E1">
        <w:rPr>
          <w:rFonts w:ascii="Times New Roman" w:hAnsi="Times New Roman" w:cs="Times New Roman"/>
          <w:sz w:val="24"/>
          <w:szCs w:val="24"/>
          <w:lang w:val="en-US"/>
        </w:rPr>
        <w:t>; Minozzi 2014; Dolezal et al. 2014;</w:t>
      </w:r>
      <w:r w:rsidR="008D7B7E" w:rsidRPr="000943E1">
        <w:rPr>
          <w:rFonts w:ascii="Times New Roman" w:hAnsi="Times New Roman" w:cs="Times New Roman"/>
          <w:sz w:val="24"/>
          <w:szCs w:val="24"/>
          <w:lang w:val="en-US"/>
        </w:rPr>
        <w:t xml:space="preserve"> Meyer </w:t>
      </w:r>
      <w:r w:rsidR="00546460" w:rsidRPr="000943E1">
        <w:rPr>
          <w:rFonts w:ascii="Times New Roman" w:hAnsi="Times New Roman" w:cs="Times New Roman"/>
          <w:sz w:val="24"/>
          <w:szCs w:val="24"/>
          <w:lang w:val="en-US"/>
        </w:rPr>
        <w:t>&amp;</w:t>
      </w:r>
      <w:r w:rsidR="008D7B7E" w:rsidRPr="000943E1">
        <w:rPr>
          <w:rFonts w:ascii="Times New Roman" w:hAnsi="Times New Roman" w:cs="Times New Roman"/>
          <w:sz w:val="24"/>
          <w:szCs w:val="24"/>
          <w:lang w:val="en-US"/>
        </w:rPr>
        <w:t xml:space="preserve"> Wagner 2016</w:t>
      </w:r>
      <w:r w:rsidR="004B27B8"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This paper argues and show</w:t>
      </w:r>
      <w:r w:rsidR="004A1BF2" w:rsidRPr="000943E1">
        <w:rPr>
          <w:rFonts w:ascii="Times New Roman" w:hAnsi="Times New Roman" w:cs="Times New Roman"/>
          <w:sz w:val="24"/>
          <w:szCs w:val="24"/>
          <w:lang w:val="en-US"/>
        </w:rPr>
        <w:t>s</w:t>
      </w:r>
      <w:r w:rsidRPr="000943E1">
        <w:rPr>
          <w:rFonts w:ascii="Times New Roman" w:hAnsi="Times New Roman" w:cs="Times New Roman"/>
          <w:sz w:val="24"/>
          <w:szCs w:val="24"/>
          <w:lang w:val="en-US"/>
        </w:rPr>
        <w:t xml:space="preserve"> that </w:t>
      </w:r>
      <w:r w:rsidR="009A0352" w:rsidRPr="000943E1">
        <w:rPr>
          <w:rFonts w:ascii="Times New Roman" w:hAnsi="Times New Roman" w:cs="Times New Roman"/>
          <w:sz w:val="24"/>
          <w:szCs w:val="24"/>
          <w:lang w:val="en-US"/>
        </w:rPr>
        <w:t xml:space="preserve">the severity of </w:t>
      </w:r>
      <w:r w:rsidR="00A76C30" w:rsidRPr="000943E1">
        <w:rPr>
          <w:rFonts w:ascii="Times New Roman" w:hAnsi="Times New Roman" w:cs="Times New Roman"/>
          <w:sz w:val="24"/>
          <w:szCs w:val="24"/>
          <w:lang w:val="en-US"/>
        </w:rPr>
        <w:t>societal</w:t>
      </w:r>
      <w:r w:rsidR="009A0352" w:rsidRPr="000943E1">
        <w:rPr>
          <w:rFonts w:ascii="Times New Roman" w:hAnsi="Times New Roman" w:cs="Times New Roman"/>
          <w:sz w:val="24"/>
          <w:szCs w:val="24"/>
          <w:lang w:val="en-US"/>
        </w:rPr>
        <w:t xml:space="preserve"> problems is </w:t>
      </w:r>
      <w:r w:rsidR="00F36849" w:rsidRPr="000943E1">
        <w:rPr>
          <w:rFonts w:ascii="Times New Roman" w:hAnsi="Times New Roman" w:cs="Times New Roman"/>
          <w:sz w:val="24"/>
          <w:szCs w:val="24"/>
          <w:lang w:val="en-US"/>
        </w:rPr>
        <w:t xml:space="preserve">central </w:t>
      </w:r>
      <w:r w:rsidR="009A0352" w:rsidRPr="000943E1">
        <w:rPr>
          <w:rFonts w:ascii="Times New Roman" w:hAnsi="Times New Roman" w:cs="Times New Roman"/>
          <w:sz w:val="24"/>
          <w:szCs w:val="24"/>
          <w:lang w:val="en-US"/>
        </w:rPr>
        <w:t xml:space="preserve">in </w:t>
      </w:r>
      <w:r w:rsidR="00F36849" w:rsidRPr="000943E1">
        <w:rPr>
          <w:rFonts w:ascii="Times New Roman" w:hAnsi="Times New Roman" w:cs="Times New Roman"/>
          <w:sz w:val="24"/>
          <w:szCs w:val="24"/>
          <w:lang w:val="en-US"/>
        </w:rPr>
        <w:t xml:space="preserve">linking </w:t>
      </w:r>
      <w:r w:rsidRPr="000943E1">
        <w:rPr>
          <w:rFonts w:ascii="Times New Roman" w:hAnsi="Times New Roman" w:cs="Times New Roman"/>
          <w:sz w:val="24"/>
          <w:szCs w:val="24"/>
          <w:lang w:val="en-US"/>
        </w:rPr>
        <w:t>these two scenarios. If a problem</w:t>
      </w:r>
      <w:r w:rsidR="001E0E52" w:rsidRPr="000943E1">
        <w:rPr>
          <w:rFonts w:ascii="Times New Roman" w:hAnsi="Times New Roman" w:cs="Times New Roman"/>
          <w:sz w:val="24"/>
          <w:szCs w:val="24"/>
          <w:lang w:val="en-US"/>
        </w:rPr>
        <w:t xml:space="preserve"> indicator shows that a problem</w:t>
      </w:r>
      <w:r w:rsidRPr="000943E1">
        <w:rPr>
          <w:rFonts w:ascii="Times New Roman" w:hAnsi="Times New Roman" w:cs="Times New Roman"/>
          <w:sz w:val="24"/>
          <w:szCs w:val="24"/>
          <w:lang w:val="en-US"/>
        </w:rPr>
        <w:t xml:space="preserve"> is severe, then</w:t>
      </w:r>
      <w:r w:rsidR="00597442"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parties across the board attend to the problem. If the problem indicator shows relative</w:t>
      </w:r>
      <w:r w:rsidR="002176E5" w:rsidRPr="000943E1">
        <w:rPr>
          <w:rFonts w:ascii="Times New Roman" w:hAnsi="Times New Roman" w:cs="Times New Roman"/>
          <w:sz w:val="24"/>
          <w:szCs w:val="24"/>
          <w:lang w:val="en-US"/>
        </w:rPr>
        <w:t>ly</w:t>
      </w:r>
      <w:r w:rsidRPr="000943E1">
        <w:rPr>
          <w:rFonts w:ascii="Times New Roman" w:hAnsi="Times New Roman" w:cs="Times New Roman"/>
          <w:sz w:val="24"/>
          <w:szCs w:val="24"/>
          <w:lang w:val="en-US"/>
        </w:rPr>
        <w:t xml:space="preserve"> weak problem pressure</w:t>
      </w:r>
      <w:r w:rsidR="009A2E57"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then </w:t>
      </w:r>
      <w:r w:rsidR="00475E16" w:rsidRPr="000943E1">
        <w:rPr>
          <w:rFonts w:ascii="Times New Roman" w:hAnsi="Times New Roman" w:cs="Times New Roman"/>
          <w:sz w:val="24"/>
          <w:szCs w:val="24"/>
          <w:lang w:val="en-US"/>
        </w:rPr>
        <w:t xml:space="preserve">parties </w:t>
      </w:r>
      <w:r w:rsidR="0032379E" w:rsidRPr="000943E1">
        <w:rPr>
          <w:rFonts w:ascii="Times New Roman" w:hAnsi="Times New Roman" w:cs="Times New Roman"/>
          <w:sz w:val="24"/>
          <w:szCs w:val="24"/>
          <w:lang w:val="en-US"/>
        </w:rPr>
        <w:t xml:space="preserve">have more leeway to </w:t>
      </w:r>
      <w:r w:rsidR="00475E16" w:rsidRPr="000943E1">
        <w:rPr>
          <w:rFonts w:ascii="Times New Roman" w:hAnsi="Times New Roman" w:cs="Times New Roman"/>
          <w:sz w:val="24"/>
          <w:szCs w:val="24"/>
          <w:lang w:val="en-US"/>
        </w:rPr>
        <w:t xml:space="preserve">emphasize the issue they prefer </w:t>
      </w:r>
      <w:r w:rsidRPr="000943E1">
        <w:rPr>
          <w:rFonts w:ascii="Times New Roman" w:hAnsi="Times New Roman" w:cs="Times New Roman"/>
          <w:sz w:val="24"/>
          <w:szCs w:val="24"/>
          <w:lang w:val="en-US"/>
        </w:rPr>
        <w:t>and we see much less issue overlap.</w:t>
      </w:r>
      <w:r w:rsidR="00A12E89" w:rsidRPr="000943E1">
        <w:rPr>
          <w:rFonts w:ascii="Times New Roman" w:hAnsi="Times New Roman" w:cs="Times New Roman"/>
          <w:sz w:val="24"/>
          <w:szCs w:val="24"/>
          <w:lang w:val="en-US"/>
        </w:rPr>
        <w:t xml:space="preserve"> </w:t>
      </w:r>
    </w:p>
    <w:p w14:paraId="7D66D137" w14:textId="77777777" w:rsidR="00BA1ED7" w:rsidRPr="000943E1" w:rsidRDefault="00BA1ED7" w:rsidP="006443DF">
      <w:pPr>
        <w:spacing w:before="0" w:after="0" w:line="360" w:lineRule="auto"/>
        <w:contextualSpacing/>
        <w:rPr>
          <w:rFonts w:ascii="Times New Roman" w:hAnsi="Times New Roman" w:cs="Times New Roman"/>
          <w:sz w:val="24"/>
          <w:szCs w:val="24"/>
          <w:lang w:val="en-US"/>
        </w:rPr>
      </w:pPr>
    </w:p>
    <w:p w14:paraId="3E9416E8" w14:textId="4D7EA702" w:rsidR="00430C90" w:rsidRPr="000943E1" w:rsidRDefault="00430C90" w:rsidP="00475E16">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Empirically, we offer a large-n test of the argument by analyzing the influence of problems on parties’ issue attention to ten issues </w:t>
      </w:r>
      <w:r w:rsidR="00475E16" w:rsidRPr="000943E1">
        <w:rPr>
          <w:rFonts w:ascii="Times New Roman" w:hAnsi="Times New Roman" w:cs="Times New Roman"/>
          <w:sz w:val="24"/>
          <w:szCs w:val="24"/>
          <w:lang w:val="en-US"/>
        </w:rPr>
        <w:t xml:space="preserve">(bankruptcies, crime, economic growth, economic inequality, global warming, government deficit, hospitals, immigration, inflation and unemployment) </w:t>
      </w:r>
      <w:r w:rsidRPr="000943E1">
        <w:rPr>
          <w:rFonts w:ascii="Times New Roman" w:hAnsi="Times New Roman" w:cs="Times New Roman"/>
          <w:sz w:val="24"/>
          <w:szCs w:val="24"/>
          <w:lang w:val="en-US"/>
        </w:rPr>
        <w:t>in six countries</w:t>
      </w:r>
      <w:r w:rsidR="00475E16" w:rsidRPr="000943E1">
        <w:rPr>
          <w:rFonts w:ascii="Times New Roman" w:hAnsi="Times New Roman" w:cs="Times New Roman"/>
          <w:sz w:val="24"/>
          <w:szCs w:val="24"/>
          <w:lang w:val="en-US"/>
        </w:rPr>
        <w:t xml:space="preserve"> </w:t>
      </w:r>
      <w:r w:rsidR="00475E16" w:rsidRPr="000943E1">
        <w:rPr>
          <w:rFonts w:ascii="Times New Roman" w:hAnsi="Times New Roman" w:cs="Times New Roman"/>
          <w:sz w:val="24"/>
          <w:szCs w:val="24"/>
          <w:lang w:val="en-US"/>
        </w:rPr>
        <w:lastRenderedPageBreak/>
        <w:t>(Germany, France, the Netherlands, UK, Denmark and Sweden)</w:t>
      </w:r>
      <w:r w:rsidRPr="000943E1">
        <w:rPr>
          <w:rFonts w:ascii="Times New Roman" w:hAnsi="Times New Roman" w:cs="Times New Roman"/>
          <w:sz w:val="24"/>
          <w:szCs w:val="24"/>
          <w:lang w:val="en-US"/>
        </w:rPr>
        <w:t xml:space="preserve"> </w:t>
      </w:r>
      <w:r w:rsidR="0032379E" w:rsidRPr="000943E1">
        <w:rPr>
          <w:rFonts w:ascii="Times New Roman" w:hAnsi="Times New Roman" w:cs="Times New Roman"/>
          <w:sz w:val="24"/>
          <w:szCs w:val="24"/>
          <w:lang w:val="en-US"/>
        </w:rPr>
        <w:t>between</w:t>
      </w:r>
      <w:r w:rsidRPr="000943E1">
        <w:rPr>
          <w:rFonts w:ascii="Times New Roman" w:hAnsi="Times New Roman" w:cs="Times New Roman"/>
          <w:sz w:val="24"/>
          <w:szCs w:val="24"/>
          <w:lang w:val="en-US"/>
        </w:rPr>
        <w:t xml:space="preserve"> 1980 </w:t>
      </w:r>
      <w:r w:rsidR="009A0352" w:rsidRPr="000943E1">
        <w:rPr>
          <w:rFonts w:ascii="Times New Roman" w:hAnsi="Times New Roman" w:cs="Times New Roman"/>
          <w:sz w:val="24"/>
          <w:szCs w:val="24"/>
          <w:lang w:val="en-US"/>
        </w:rPr>
        <w:t xml:space="preserve">and </w:t>
      </w:r>
      <w:r w:rsidRPr="000943E1">
        <w:rPr>
          <w:rFonts w:ascii="Times New Roman" w:hAnsi="Times New Roman" w:cs="Times New Roman"/>
          <w:sz w:val="24"/>
          <w:szCs w:val="24"/>
          <w:lang w:val="en-US"/>
        </w:rPr>
        <w:t xml:space="preserve">2015. </w:t>
      </w:r>
      <w:r w:rsidR="001B6BC8" w:rsidRPr="000943E1">
        <w:rPr>
          <w:rFonts w:ascii="Times New Roman" w:hAnsi="Times New Roman" w:cs="Times New Roman"/>
          <w:sz w:val="24"/>
          <w:szCs w:val="24"/>
          <w:lang w:val="en-US"/>
        </w:rPr>
        <w:t xml:space="preserve">The </w:t>
      </w:r>
      <w:r w:rsidRPr="000943E1">
        <w:rPr>
          <w:rFonts w:ascii="Times New Roman" w:hAnsi="Times New Roman" w:cs="Times New Roman"/>
          <w:sz w:val="24"/>
          <w:szCs w:val="24"/>
          <w:lang w:val="en-US"/>
        </w:rPr>
        <w:t xml:space="preserve">multi-country and multi-issue scope </w:t>
      </w:r>
      <w:r w:rsidR="001B6BC8" w:rsidRPr="000943E1">
        <w:rPr>
          <w:rFonts w:ascii="Times New Roman" w:hAnsi="Times New Roman" w:cs="Times New Roman"/>
          <w:sz w:val="24"/>
          <w:szCs w:val="24"/>
          <w:lang w:val="en-US"/>
        </w:rPr>
        <w:t xml:space="preserve">of </w:t>
      </w:r>
      <w:r w:rsidRPr="000943E1">
        <w:rPr>
          <w:rFonts w:ascii="Times New Roman" w:hAnsi="Times New Roman" w:cs="Times New Roman"/>
          <w:sz w:val="24"/>
          <w:szCs w:val="24"/>
          <w:lang w:val="en-US"/>
        </w:rPr>
        <w:t xml:space="preserve">this study </w:t>
      </w:r>
      <w:r w:rsidR="001B6BC8" w:rsidRPr="000943E1">
        <w:rPr>
          <w:rFonts w:ascii="Times New Roman" w:hAnsi="Times New Roman" w:cs="Times New Roman"/>
          <w:sz w:val="24"/>
          <w:szCs w:val="24"/>
          <w:lang w:val="en-US"/>
        </w:rPr>
        <w:t xml:space="preserve">makes it </w:t>
      </w:r>
      <w:r w:rsidRPr="000943E1">
        <w:rPr>
          <w:rFonts w:ascii="Times New Roman" w:hAnsi="Times New Roman" w:cs="Times New Roman"/>
          <w:sz w:val="24"/>
          <w:szCs w:val="24"/>
          <w:lang w:val="en-US"/>
        </w:rPr>
        <w:t>the most comprehensive study to date on the relationship between problems and the issue emphasis of parties</w:t>
      </w:r>
      <w:r w:rsidR="00270A1D" w:rsidRPr="000943E1">
        <w:rPr>
          <w:rFonts w:ascii="Times New Roman" w:hAnsi="Times New Roman" w:cs="Times New Roman"/>
          <w:sz w:val="24"/>
          <w:szCs w:val="24"/>
          <w:lang w:val="en-US"/>
        </w:rPr>
        <w:t>. Previous studies have typically been</w:t>
      </w:r>
      <w:r w:rsidRPr="000943E1">
        <w:rPr>
          <w:rFonts w:ascii="Times New Roman" w:hAnsi="Times New Roman" w:cs="Times New Roman"/>
          <w:sz w:val="24"/>
          <w:szCs w:val="24"/>
          <w:lang w:val="en-US"/>
        </w:rPr>
        <w:t xml:space="preserve"> single-country studies (</w:t>
      </w:r>
      <w:r w:rsidR="0075205F">
        <w:rPr>
          <w:rFonts w:ascii="Times New Roman" w:hAnsi="Times New Roman" w:cs="Times New Roman"/>
          <w:sz w:val="24"/>
          <w:szCs w:val="24"/>
          <w:lang w:val="en-US"/>
        </w:rPr>
        <w:t xml:space="preserve">Mortensen et al. 2022; </w:t>
      </w:r>
      <w:r w:rsidRPr="000943E1">
        <w:rPr>
          <w:rFonts w:ascii="Times New Roman" w:hAnsi="Times New Roman" w:cs="Times New Roman"/>
          <w:sz w:val="24"/>
          <w:szCs w:val="24"/>
          <w:lang w:val="en-US"/>
        </w:rPr>
        <w:t>Pardos-Prado &amp; Sagarzazu 2019a</w:t>
      </w:r>
      <w:r w:rsidR="001F0D7D" w:rsidRPr="000943E1">
        <w:rPr>
          <w:rFonts w:ascii="Times New Roman" w:hAnsi="Times New Roman" w:cs="Times New Roman"/>
          <w:sz w:val="24"/>
          <w:szCs w:val="24"/>
          <w:lang w:val="en-US"/>
        </w:rPr>
        <w:t>; Seeberg 202</w:t>
      </w:r>
      <w:r w:rsidR="00F86BB5" w:rsidRPr="000943E1">
        <w:rPr>
          <w:rFonts w:ascii="Times New Roman" w:hAnsi="Times New Roman" w:cs="Times New Roman"/>
          <w:sz w:val="24"/>
          <w:szCs w:val="24"/>
          <w:lang w:val="en-US"/>
        </w:rPr>
        <w:t>2</w:t>
      </w:r>
      <w:r w:rsidRPr="000943E1">
        <w:rPr>
          <w:rFonts w:ascii="Times New Roman" w:hAnsi="Times New Roman" w:cs="Times New Roman"/>
          <w:sz w:val="24"/>
          <w:szCs w:val="24"/>
          <w:lang w:val="en-US"/>
        </w:rPr>
        <w:t xml:space="preserve">) or single-issue studies (Bremer 2018; Traber et al. 2019; Calca &amp; Gross 2019) </w:t>
      </w:r>
      <w:r w:rsidR="00D16BDD" w:rsidRPr="000943E1">
        <w:rPr>
          <w:rFonts w:ascii="Times New Roman" w:hAnsi="Times New Roman" w:cs="Times New Roman"/>
          <w:sz w:val="24"/>
          <w:szCs w:val="24"/>
          <w:lang w:val="en-US"/>
        </w:rPr>
        <w:t xml:space="preserve">that </w:t>
      </w:r>
      <w:r w:rsidRPr="000943E1">
        <w:rPr>
          <w:rFonts w:ascii="Times New Roman" w:hAnsi="Times New Roman" w:cs="Times New Roman"/>
          <w:sz w:val="24"/>
          <w:szCs w:val="24"/>
          <w:lang w:val="en-US"/>
        </w:rPr>
        <w:t>most often focus only on economic issues</w:t>
      </w:r>
      <w:r w:rsidR="00C30B84" w:rsidRPr="000943E1">
        <w:rPr>
          <w:rFonts w:ascii="Times New Roman" w:hAnsi="Times New Roman" w:cs="Times New Roman"/>
          <w:sz w:val="24"/>
          <w:szCs w:val="24"/>
          <w:lang w:val="en-US"/>
        </w:rPr>
        <w:t>, leaving aside question</w:t>
      </w:r>
      <w:r w:rsidR="00164969" w:rsidRPr="000943E1">
        <w:rPr>
          <w:rFonts w:ascii="Times New Roman" w:hAnsi="Times New Roman" w:cs="Times New Roman"/>
          <w:sz w:val="24"/>
          <w:szCs w:val="24"/>
          <w:lang w:val="en-US"/>
        </w:rPr>
        <w:t>s</w:t>
      </w:r>
      <w:r w:rsidR="00C30B84" w:rsidRPr="000943E1">
        <w:rPr>
          <w:rFonts w:ascii="Times New Roman" w:hAnsi="Times New Roman" w:cs="Times New Roman"/>
          <w:sz w:val="24"/>
          <w:szCs w:val="24"/>
          <w:lang w:val="en-US"/>
        </w:rPr>
        <w:t xml:space="preserve"> about </w:t>
      </w:r>
      <w:r w:rsidR="00711AAF" w:rsidRPr="000943E1">
        <w:rPr>
          <w:rFonts w:ascii="Times New Roman" w:hAnsi="Times New Roman" w:cs="Times New Roman"/>
          <w:sz w:val="24"/>
          <w:szCs w:val="24"/>
          <w:lang w:val="en-US"/>
        </w:rPr>
        <w:t xml:space="preserve">generalizability </w:t>
      </w:r>
      <w:r w:rsidR="00DF74E4" w:rsidRPr="000943E1">
        <w:rPr>
          <w:rFonts w:ascii="Times New Roman" w:hAnsi="Times New Roman" w:cs="Times New Roman"/>
          <w:sz w:val="24"/>
          <w:szCs w:val="24"/>
          <w:lang w:val="en-US"/>
        </w:rPr>
        <w:t xml:space="preserve">across different types of issues and </w:t>
      </w:r>
      <w:r w:rsidR="002B5FE7" w:rsidRPr="000943E1">
        <w:rPr>
          <w:rFonts w:ascii="Times New Roman" w:hAnsi="Times New Roman" w:cs="Times New Roman"/>
          <w:sz w:val="24"/>
          <w:szCs w:val="24"/>
          <w:lang w:val="en-US"/>
        </w:rPr>
        <w:t>institutional context</w:t>
      </w:r>
      <w:r w:rsidR="00164969" w:rsidRPr="000943E1">
        <w:rPr>
          <w:rFonts w:ascii="Times New Roman" w:hAnsi="Times New Roman" w:cs="Times New Roman"/>
          <w:sz w:val="24"/>
          <w:szCs w:val="24"/>
          <w:lang w:val="en-US"/>
        </w:rPr>
        <w:t>s</w:t>
      </w:r>
      <w:r w:rsidR="00D16BDD" w:rsidRPr="000943E1">
        <w:rPr>
          <w:rFonts w:ascii="Times New Roman" w:hAnsi="Times New Roman" w:cs="Times New Roman"/>
          <w:sz w:val="24"/>
          <w:szCs w:val="24"/>
          <w:lang w:val="en-US"/>
        </w:rPr>
        <w:t>.</w:t>
      </w:r>
    </w:p>
    <w:p w14:paraId="25FED7B7" w14:textId="77777777" w:rsidR="004A663C" w:rsidRPr="000943E1" w:rsidRDefault="004A663C" w:rsidP="006443DF">
      <w:pPr>
        <w:spacing w:before="0" w:after="0" w:line="360" w:lineRule="auto"/>
        <w:contextualSpacing/>
        <w:rPr>
          <w:rFonts w:ascii="Times New Roman" w:hAnsi="Times New Roman" w:cs="Times New Roman"/>
          <w:sz w:val="24"/>
          <w:szCs w:val="24"/>
          <w:lang w:val="en-US"/>
        </w:rPr>
      </w:pPr>
    </w:p>
    <w:p w14:paraId="10AF9632" w14:textId="6AE20148" w:rsidR="004A663C" w:rsidRPr="000943E1" w:rsidRDefault="00B11FDD"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b/>
          <w:sz w:val="24"/>
          <w:szCs w:val="24"/>
          <w:lang w:val="en-US"/>
        </w:rPr>
        <w:t>SELECTIVE EMPHASIZING OR DIRECTLY CONFRONTING PROBLEMS</w:t>
      </w:r>
      <w:r w:rsidRPr="000943E1" w:rsidDel="00B11FDD">
        <w:rPr>
          <w:rFonts w:ascii="Times New Roman" w:hAnsi="Times New Roman" w:cs="Times New Roman"/>
          <w:sz w:val="24"/>
          <w:szCs w:val="24"/>
          <w:lang w:val="en-US"/>
        </w:rPr>
        <w:t xml:space="preserve"> </w:t>
      </w:r>
    </w:p>
    <w:p w14:paraId="1BE32116" w14:textId="0ECFD6D9" w:rsidR="00732BCD" w:rsidRPr="000943E1" w:rsidRDefault="00395114" w:rsidP="006F738A">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The idea </w:t>
      </w:r>
      <w:r w:rsidR="00166487" w:rsidRPr="000943E1">
        <w:rPr>
          <w:rFonts w:ascii="Times New Roman" w:hAnsi="Times New Roman" w:cs="Times New Roman"/>
          <w:sz w:val="24"/>
          <w:szCs w:val="24"/>
          <w:lang w:val="en-US"/>
        </w:rPr>
        <w:t xml:space="preserve">that </w:t>
      </w:r>
      <w:r w:rsidR="0037700A" w:rsidRPr="000943E1">
        <w:rPr>
          <w:rFonts w:ascii="Times New Roman" w:hAnsi="Times New Roman" w:cs="Times New Roman"/>
          <w:sz w:val="24"/>
          <w:szCs w:val="24"/>
          <w:lang w:val="en-US"/>
        </w:rPr>
        <w:t xml:space="preserve">parties compete by emphasizing certain issues </w:t>
      </w:r>
      <w:r w:rsidR="00E93612" w:rsidRPr="000943E1">
        <w:rPr>
          <w:rFonts w:ascii="Times New Roman" w:hAnsi="Times New Roman" w:cs="Times New Roman"/>
          <w:sz w:val="24"/>
          <w:szCs w:val="24"/>
          <w:lang w:val="en-US"/>
        </w:rPr>
        <w:t>rather than adopt</w:t>
      </w:r>
      <w:r w:rsidR="009860F5" w:rsidRPr="000943E1">
        <w:rPr>
          <w:rFonts w:ascii="Times New Roman" w:hAnsi="Times New Roman" w:cs="Times New Roman"/>
          <w:sz w:val="24"/>
          <w:szCs w:val="24"/>
          <w:lang w:val="en-US"/>
        </w:rPr>
        <w:t>ing</w:t>
      </w:r>
      <w:r w:rsidR="00E93612" w:rsidRPr="000943E1">
        <w:rPr>
          <w:rFonts w:ascii="Times New Roman" w:hAnsi="Times New Roman" w:cs="Times New Roman"/>
          <w:sz w:val="24"/>
          <w:szCs w:val="24"/>
          <w:lang w:val="en-US"/>
        </w:rPr>
        <w:t xml:space="preserve"> different policy positions </w:t>
      </w:r>
      <w:r w:rsidRPr="000943E1">
        <w:rPr>
          <w:rFonts w:ascii="Times New Roman" w:hAnsi="Times New Roman" w:cs="Times New Roman"/>
          <w:sz w:val="24"/>
          <w:szCs w:val="24"/>
          <w:lang w:val="en-US"/>
        </w:rPr>
        <w:t xml:space="preserve">has existed for </w:t>
      </w:r>
      <w:r w:rsidR="00ED69B5" w:rsidRPr="000943E1">
        <w:rPr>
          <w:rFonts w:ascii="Times New Roman" w:hAnsi="Times New Roman" w:cs="Times New Roman"/>
          <w:sz w:val="24"/>
          <w:szCs w:val="24"/>
          <w:lang w:val="en-US"/>
        </w:rPr>
        <w:t>decades</w:t>
      </w:r>
      <w:r w:rsidR="00A800E8" w:rsidRPr="000943E1">
        <w:rPr>
          <w:rFonts w:ascii="Times New Roman" w:hAnsi="Times New Roman" w:cs="Times New Roman"/>
          <w:sz w:val="24"/>
          <w:szCs w:val="24"/>
          <w:lang w:val="en-US"/>
        </w:rPr>
        <w:t xml:space="preserve"> </w:t>
      </w:r>
      <w:r w:rsidR="00732BCD" w:rsidRPr="000943E1">
        <w:rPr>
          <w:rFonts w:ascii="Times New Roman" w:hAnsi="Times New Roman" w:cs="Times New Roman"/>
          <w:sz w:val="24"/>
          <w:szCs w:val="24"/>
          <w:lang w:val="en-US"/>
        </w:rPr>
        <w:t xml:space="preserve">and is </w:t>
      </w:r>
      <w:r w:rsidR="00517E7F" w:rsidRPr="000943E1">
        <w:rPr>
          <w:rFonts w:ascii="Times New Roman" w:hAnsi="Times New Roman" w:cs="Times New Roman"/>
          <w:sz w:val="24"/>
          <w:szCs w:val="24"/>
          <w:lang w:val="en-US"/>
        </w:rPr>
        <w:t>the founding idea of the theory of issue compe</w:t>
      </w:r>
      <w:r w:rsidR="00C35CB8" w:rsidRPr="000943E1">
        <w:rPr>
          <w:rFonts w:ascii="Times New Roman" w:hAnsi="Times New Roman" w:cs="Times New Roman"/>
          <w:sz w:val="24"/>
          <w:szCs w:val="24"/>
          <w:lang w:val="en-US"/>
        </w:rPr>
        <w:t>t</w:t>
      </w:r>
      <w:r w:rsidR="00517E7F" w:rsidRPr="000943E1">
        <w:rPr>
          <w:rFonts w:ascii="Times New Roman" w:hAnsi="Times New Roman" w:cs="Times New Roman"/>
          <w:sz w:val="24"/>
          <w:szCs w:val="24"/>
          <w:lang w:val="en-US"/>
        </w:rPr>
        <w:t>ition</w:t>
      </w:r>
      <w:r w:rsidR="00546460" w:rsidRPr="000943E1">
        <w:rPr>
          <w:rFonts w:ascii="Times New Roman" w:hAnsi="Times New Roman" w:cs="Times New Roman"/>
          <w:sz w:val="24"/>
          <w:szCs w:val="24"/>
          <w:lang w:val="en-US"/>
        </w:rPr>
        <w:t xml:space="preserve"> (Robertson 1976;</w:t>
      </w:r>
      <w:r w:rsidR="004D5920" w:rsidRPr="000943E1">
        <w:rPr>
          <w:rFonts w:ascii="Times New Roman" w:hAnsi="Times New Roman" w:cs="Times New Roman"/>
          <w:sz w:val="24"/>
          <w:szCs w:val="24"/>
          <w:lang w:val="en-US"/>
        </w:rPr>
        <w:t xml:space="preserve"> Budge </w:t>
      </w:r>
      <w:r w:rsidR="00546460" w:rsidRPr="000943E1">
        <w:rPr>
          <w:rFonts w:ascii="Times New Roman" w:hAnsi="Times New Roman" w:cs="Times New Roman"/>
          <w:sz w:val="24"/>
          <w:szCs w:val="24"/>
          <w:lang w:val="en-US"/>
        </w:rPr>
        <w:t>&amp;</w:t>
      </w:r>
      <w:r w:rsidR="004D5920" w:rsidRPr="000943E1">
        <w:rPr>
          <w:rFonts w:ascii="Times New Roman" w:hAnsi="Times New Roman" w:cs="Times New Roman"/>
          <w:sz w:val="24"/>
          <w:szCs w:val="24"/>
          <w:lang w:val="en-US"/>
        </w:rPr>
        <w:t xml:space="preserve"> Farlie 1983</w:t>
      </w:r>
      <w:r w:rsidR="00546460" w:rsidRPr="000943E1">
        <w:rPr>
          <w:rFonts w:ascii="Times New Roman" w:hAnsi="Times New Roman" w:cs="Times New Roman"/>
          <w:sz w:val="24"/>
          <w:szCs w:val="24"/>
          <w:lang w:val="en-US"/>
        </w:rPr>
        <w:t>;</w:t>
      </w:r>
      <w:r w:rsidR="004D5920" w:rsidRPr="000943E1">
        <w:rPr>
          <w:rFonts w:ascii="Times New Roman" w:hAnsi="Times New Roman" w:cs="Times New Roman"/>
          <w:sz w:val="24"/>
          <w:szCs w:val="24"/>
          <w:lang w:val="en-US"/>
        </w:rPr>
        <w:t xml:space="preserve"> Carmines 1991</w:t>
      </w:r>
      <w:r w:rsidR="00546460" w:rsidRPr="000943E1">
        <w:rPr>
          <w:rFonts w:ascii="Times New Roman" w:hAnsi="Times New Roman" w:cs="Times New Roman"/>
          <w:sz w:val="24"/>
          <w:szCs w:val="24"/>
          <w:lang w:val="en-US"/>
        </w:rPr>
        <w:t>; Simon 2002;</w:t>
      </w:r>
      <w:r w:rsidR="004D5920" w:rsidRPr="000943E1">
        <w:rPr>
          <w:rFonts w:ascii="Times New Roman" w:hAnsi="Times New Roman" w:cs="Times New Roman"/>
          <w:sz w:val="24"/>
          <w:szCs w:val="24"/>
          <w:lang w:val="en-US"/>
        </w:rPr>
        <w:t xml:space="preserve"> Green </w:t>
      </w:r>
      <w:r w:rsidR="00546460" w:rsidRPr="000943E1">
        <w:rPr>
          <w:rFonts w:ascii="Times New Roman" w:hAnsi="Times New Roman" w:cs="Times New Roman"/>
          <w:sz w:val="24"/>
          <w:szCs w:val="24"/>
          <w:lang w:val="en-US"/>
        </w:rPr>
        <w:t>&amp;</w:t>
      </w:r>
      <w:r w:rsidR="004D5920" w:rsidRPr="000943E1">
        <w:rPr>
          <w:rFonts w:ascii="Times New Roman" w:hAnsi="Times New Roman" w:cs="Times New Roman"/>
          <w:sz w:val="24"/>
          <w:szCs w:val="24"/>
          <w:lang w:val="en-US"/>
        </w:rPr>
        <w:t xml:space="preserve"> Hobolt 2008)</w:t>
      </w:r>
      <w:r w:rsidR="00A62F1D" w:rsidRPr="000943E1">
        <w:rPr>
          <w:rFonts w:ascii="Times New Roman" w:hAnsi="Times New Roman" w:cs="Times New Roman"/>
          <w:sz w:val="24"/>
          <w:szCs w:val="24"/>
          <w:lang w:val="en-US"/>
        </w:rPr>
        <w:t>.</w:t>
      </w:r>
      <w:r w:rsidR="001B6BC8" w:rsidRPr="000943E1">
        <w:rPr>
          <w:rFonts w:ascii="Times New Roman" w:hAnsi="Times New Roman" w:cs="Times New Roman"/>
          <w:sz w:val="24"/>
          <w:szCs w:val="24"/>
          <w:lang w:val="en-US"/>
        </w:rPr>
        <w:t xml:space="preserve"> </w:t>
      </w:r>
      <w:r w:rsidR="00732BCD" w:rsidRPr="000943E1">
        <w:rPr>
          <w:rFonts w:ascii="Times New Roman" w:hAnsi="Times New Roman" w:cs="Times New Roman"/>
          <w:sz w:val="24"/>
          <w:szCs w:val="24"/>
          <w:lang w:val="en-US"/>
        </w:rPr>
        <w:t>Following this idea</w:t>
      </w:r>
      <w:r w:rsidR="00270A1D" w:rsidRPr="000943E1">
        <w:rPr>
          <w:rFonts w:ascii="Times New Roman" w:hAnsi="Times New Roman" w:cs="Times New Roman"/>
          <w:sz w:val="24"/>
          <w:szCs w:val="24"/>
          <w:lang w:val="en-US"/>
        </w:rPr>
        <w:t>,</w:t>
      </w:r>
      <w:r w:rsidR="00732BCD" w:rsidRPr="000943E1">
        <w:rPr>
          <w:rFonts w:ascii="Times New Roman" w:hAnsi="Times New Roman" w:cs="Times New Roman"/>
          <w:sz w:val="24"/>
          <w:szCs w:val="24"/>
          <w:lang w:val="en-US"/>
        </w:rPr>
        <w:t xml:space="preserve"> s</w:t>
      </w:r>
      <w:r w:rsidR="00006DB8" w:rsidRPr="000943E1">
        <w:rPr>
          <w:rFonts w:ascii="Times New Roman" w:hAnsi="Times New Roman" w:cs="Times New Roman"/>
          <w:sz w:val="24"/>
          <w:szCs w:val="24"/>
          <w:lang w:val="en-US"/>
        </w:rPr>
        <w:t>everal</w:t>
      </w:r>
      <w:r w:rsidR="005B06D0" w:rsidRPr="000943E1">
        <w:rPr>
          <w:rFonts w:ascii="Times New Roman" w:hAnsi="Times New Roman" w:cs="Times New Roman"/>
          <w:sz w:val="24"/>
          <w:szCs w:val="24"/>
          <w:lang w:val="en-US"/>
        </w:rPr>
        <w:t xml:space="preserve"> </w:t>
      </w:r>
      <w:r w:rsidR="00CC6C68" w:rsidRPr="000943E1">
        <w:rPr>
          <w:rFonts w:ascii="Times New Roman" w:hAnsi="Times New Roman" w:cs="Times New Roman"/>
          <w:sz w:val="24"/>
          <w:szCs w:val="24"/>
          <w:lang w:val="en-US"/>
        </w:rPr>
        <w:t>studies</w:t>
      </w:r>
      <w:r w:rsidR="001C4180" w:rsidRPr="000943E1">
        <w:rPr>
          <w:rFonts w:ascii="Times New Roman" w:hAnsi="Times New Roman" w:cs="Times New Roman"/>
          <w:sz w:val="24"/>
          <w:szCs w:val="24"/>
          <w:lang w:val="en-US"/>
        </w:rPr>
        <w:t xml:space="preserve"> </w:t>
      </w:r>
      <w:r w:rsidR="005B06D0" w:rsidRPr="000943E1">
        <w:rPr>
          <w:rFonts w:ascii="Times New Roman" w:hAnsi="Times New Roman" w:cs="Times New Roman"/>
          <w:sz w:val="24"/>
          <w:szCs w:val="24"/>
          <w:lang w:val="en-US"/>
        </w:rPr>
        <w:t>have shown</w:t>
      </w:r>
      <w:r w:rsidR="001C4180" w:rsidRPr="000943E1">
        <w:rPr>
          <w:rFonts w:ascii="Times New Roman" w:hAnsi="Times New Roman" w:cs="Times New Roman"/>
          <w:sz w:val="24"/>
          <w:szCs w:val="24"/>
          <w:lang w:val="en-US"/>
        </w:rPr>
        <w:t xml:space="preserve"> </w:t>
      </w:r>
      <w:r w:rsidR="0053760C" w:rsidRPr="000943E1">
        <w:rPr>
          <w:rFonts w:ascii="Times New Roman" w:hAnsi="Times New Roman" w:cs="Times New Roman"/>
          <w:sz w:val="24"/>
          <w:szCs w:val="24"/>
          <w:lang w:val="en-US"/>
        </w:rPr>
        <w:t>that parties</w:t>
      </w:r>
      <w:r w:rsidR="009340C5" w:rsidRPr="000943E1">
        <w:rPr>
          <w:rFonts w:ascii="Times New Roman" w:hAnsi="Times New Roman" w:cs="Times New Roman"/>
          <w:sz w:val="24"/>
          <w:szCs w:val="24"/>
          <w:lang w:val="en-US"/>
        </w:rPr>
        <w:t xml:space="preserve"> tend to</w:t>
      </w:r>
      <w:r w:rsidR="00DD213D" w:rsidRPr="000943E1">
        <w:rPr>
          <w:rFonts w:ascii="Times New Roman" w:hAnsi="Times New Roman" w:cs="Times New Roman"/>
          <w:sz w:val="24"/>
          <w:szCs w:val="24"/>
          <w:lang w:val="en-US"/>
        </w:rPr>
        <w:t xml:space="preserve"> </w:t>
      </w:r>
      <w:r w:rsidR="00E93612" w:rsidRPr="000943E1">
        <w:rPr>
          <w:rFonts w:ascii="Times New Roman" w:hAnsi="Times New Roman" w:cs="Times New Roman"/>
          <w:sz w:val="24"/>
          <w:szCs w:val="24"/>
          <w:lang w:val="en-US"/>
        </w:rPr>
        <w:t>focus on</w:t>
      </w:r>
      <w:r w:rsidR="0053760C" w:rsidRPr="000943E1">
        <w:rPr>
          <w:rFonts w:ascii="Times New Roman" w:hAnsi="Times New Roman" w:cs="Times New Roman"/>
          <w:sz w:val="24"/>
          <w:szCs w:val="24"/>
          <w:lang w:val="en-US"/>
        </w:rPr>
        <w:t xml:space="preserve"> </w:t>
      </w:r>
      <w:r w:rsidR="00CC6C68" w:rsidRPr="000943E1">
        <w:rPr>
          <w:rFonts w:ascii="Times New Roman" w:hAnsi="Times New Roman" w:cs="Times New Roman"/>
          <w:sz w:val="24"/>
          <w:szCs w:val="24"/>
          <w:lang w:val="en-US"/>
        </w:rPr>
        <w:t>different</w:t>
      </w:r>
      <w:r w:rsidR="0053760C" w:rsidRPr="000943E1">
        <w:rPr>
          <w:rFonts w:ascii="Times New Roman" w:hAnsi="Times New Roman" w:cs="Times New Roman"/>
          <w:sz w:val="24"/>
          <w:szCs w:val="24"/>
          <w:lang w:val="en-US"/>
        </w:rPr>
        <w:t xml:space="preserve"> issue</w:t>
      </w:r>
      <w:r w:rsidR="00E93612" w:rsidRPr="000943E1">
        <w:rPr>
          <w:rFonts w:ascii="Times New Roman" w:hAnsi="Times New Roman" w:cs="Times New Roman"/>
          <w:sz w:val="24"/>
          <w:szCs w:val="24"/>
          <w:lang w:val="en-US"/>
        </w:rPr>
        <w:t>s</w:t>
      </w:r>
      <w:r w:rsidR="009340C5" w:rsidRPr="000943E1">
        <w:rPr>
          <w:rFonts w:ascii="Times New Roman" w:hAnsi="Times New Roman" w:cs="Times New Roman"/>
          <w:sz w:val="24"/>
          <w:szCs w:val="24"/>
          <w:lang w:val="en-US"/>
        </w:rPr>
        <w:t xml:space="preserve"> that are favorable to them</w:t>
      </w:r>
      <w:r w:rsidR="00BA362F" w:rsidRPr="000943E1">
        <w:rPr>
          <w:rFonts w:ascii="Times New Roman" w:hAnsi="Times New Roman" w:cs="Times New Roman"/>
          <w:sz w:val="24"/>
          <w:szCs w:val="24"/>
          <w:lang w:val="en-US"/>
        </w:rPr>
        <w:t xml:space="preserve">. </w:t>
      </w:r>
      <w:r w:rsidR="001B6BC8" w:rsidRPr="000943E1">
        <w:rPr>
          <w:rFonts w:ascii="Times New Roman" w:hAnsi="Times New Roman" w:cs="Times New Roman"/>
          <w:sz w:val="24"/>
          <w:szCs w:val="24"/>
          <w:lang w:val="en-US"/>
        </w:rPr>
        <w:t>A f</w:t>
      </w:r>
      <w:r w:rsidR="00BA362F" w:rsidRPr="000943E1">
        <w:rPr>
          <w:rFonts w:ascii="Times New Roman" w:hAnsi="Times New Roman" w:cs="Times New Roman"/>
          <w:sz w:val="24"/>
          <w:szCs w:val="24"/>
          <w:lang w:val="en-US"/>
        </w:rPr>
        <w:t xml:space="preserve">avorable </w:t>
      </w:r>
      <w:r w:rsidR="001B6BC8" w:rsidRPr="000943E1">
        <w:rPr>
          <w:rFonts w:ascii="Times New Roman" w:hAnsi="Times New Roman" w:cs="Times New Roman"/>
          <w:sz w:val="24"/>
          <w:szCs w:val="24"/>
          <w:lang w:val="en-US"/>
        </w:rPr>
        <w:t xml:space="preserve">issue is </w:t>
      </w:r>
      <w:r w:rsidR="00732BCD" w:rsidRPr="000943E1">
        <w:rPr>
          <w:rFonts w:ascii="Times New Roman" w:hAnsi="Times New Roman" w:cs="Times New Roman"/>
          <w:sz w:val="24"/>
          <w:szCs w:val="24"/>
          <w:lang w:val="en-US"/>
        </w:rPr>
        <w:t xml:space="preserve">typically understood as </w:t>
      </w:r>
      <w:r w:rsidR="001B6BC8" w:rsidRPr="000943E1">
        <w:rPr>
          <w:rFonts w:ascii="Times New Roman" w:hAnsi="Times New Roman" w:cs="Times New Roman"/>
          <w:sz w:val="24"/>
          <w:szCs w:val="24"/>
          <w:lang w:val="en-US"/>
        </w:rPr>
        <w:t xml:space="preserve">an </w:t>
      </w:r>
      <w:r w:rsidR="00BA362F" w:rsidRPr="000943E1">
        <w:rPr>
          <w:rFonts w:ascii="Times New Roman" w:hAnsi="Times New Roman" w:cs="Times New Roman"/>
          <w:sz w:val="24"/>
          <w:szCs w:val="24"/>
          <w:lang w:val="en-US"/>
        </w:rPr>
        <w:t xml:space="preserve">issue that </w:t>
      </w:r>
      <w:r w:rsidR="00732BCD" w:rsidRPr="000943E1">
        <w:rPr>
          <w:rFonts w:ascii="Times New Roman" w:hAnsi="Times New Roman" w:cs="Times New Roman"/>
          <w:sz w:val="24"/>
          <w:szCs w:val="24"/>
          <w:lang w:val="en-US"/>
        </w:rPr>
        <w:t xml:space="preserve">a </w:t>
      </w:r>
      <w:r w:rsidR="00BA362F" w:rsidRPr="000943E1">
        <w:rPr>
          <w:rFonts w:ascii="Times New Roman" w:hAnsi="Times New Roman" w:cs="Times New Roman"/>
          <w:sz w:val="24"/>
          <w:szCs w:val="24"/>
          <w:lang w:val="en-US"/>
        </w:rPr>
        <w:t>political part</w:t>
      </w:r>
      <w:r w:rsidR="00732BCD" w:rsidRPr="000943E1">
        <w:rPr>
          <w:rFonts w:ascii="Times New Roman" w:hAnsi="Times New Roman" w:cs="Times New Roman"/>
          <w:sz w:val="24"/>
          <w:szCs w:val="24"/>
          <w:lang w:val="en-US"/>
        </w:rPr>
        <w:t xml:space="preserve">y </w:t>
      </w:r>
      <w:r w:rsidR="00BA362F" w:rsidRPr="000943E1">
        <w:rPr>
          <w:rFonts w:ascii="Times New Roman" w:hAnsi="Times New Roman" w:cs="Times New Roman"/>
          <w:sz w:val="24"/>
          <w:szCs w:val="24"/>
          <w:lang w:val="en-US"/>
        </w:rPr>
        <w:t>“own</w:t>
      </w:r>
      <w:r w:rsidR="00732BCD" w:rsidRPr="000943E1">
        <w:rPr>
          <w:rFonts w:ascii="Times New Roman" w:hAnsi="Times New Roman" w:cs="Times New Roman"/>
          <w:sz w:val="24"/>
          <w:szCs w:val="24"/>
          <w:lang w:val="en-US"/>
        </w:rPr>
        <w:t>s</w:t>
      </w:r>
      <w:r w:rsidR="00BA362F" w:rsidRPr="000943E1">
        <w:rPr>
          <w:rFonts w:ascii="Times New Roman" w:hAnsi="Times New Roman" w:cs="Times New Roman"/>
          <w:sz w:val="24"/>
          <w:szCs w:val="24"/>
          <w:lang w:val="en-US"/>
        </w:rPr>
        <w:t xml:space="preserve">” in the sense that voters see </w:t>
      </w:r>
      <w:r w:rsidR="00732BCD" w:rsidRPr="000943E1">
        <w:rPr>
          <w:rFonts w:ascii="Times New Roman" w:hAnsi="Times New Roman" w:cs="Times New Roman"/>
          <w:sz w:val="24"/>
          <w:szCs w:val="24"/>
          <w:lang w:val="en-US"/>
        </w:rPr>
        <w:t xml:space="preserve">it </w:t>
      </w:r>
      <w:r w:rsidR="00BA362F" w:rsidRPr="000943E1">
        <w:rPr>
          <w:rFonts w:ascii="Times New Roman" w:hAnsi="Times New Roman" w:cs="Times New Roman"/>
          <w:sz w:val="24"/>
          <w:szCs w:val="24"/>
          <w:lang w:val="en-US"/>
        </w:rPr>
        <w:t>as most competent at handling the issue</w:t>
      </w:r>
      <w:r w:rsidR="0053760C" w:rsidRPr="000943E1">
        <w:rPr>
          <w:rFonts w:ascii="Times New Roman" w:hAnsi="Times New Roman" w:cs="Times New Roman"/>
          <w:sz w:val="24"/>
          <w:szCs w:val="24"/>
          <w:lang w:val="en-US"/>
        </w:rPr>
        <w:t xml:space="preserve"> (</w:t>
      </w:r>
      <w:r w:rsidR="00546460" w:rsidRPr="000943E1">
        <w:rPr>
          <w:rFonts w:ascii="Times New Roman" w:hAnsi="Times New Roman" w:cs="Times New Roman"/>
          <w:sz w:val="24"/>
          <w:szCs w:val="24"/>
          <w:lang w:val="en-US"/>
        </w:rPr>
        <w:t>Simon 2002;</w:t>
      </w:r>
      <w:r w:rsidR="001C4180" w:rsidRPr="000943E1">
        <w:rPr>
          <w:rFonts w:ascii="Times New Roman" w:hAnsi="Times New Roman" w:cs="Times New Roman"/>
          <w:sz w:val="24"/>
          <w:szCs w:val="24"/>
          <w:lang w:val="en-US"/>
        </w:rPr>
        <w:t xml:space="preserve"> </w:t>
      </w:r>
      <w:r w:rsidR="00546460" w:rsidRPr="000943E1">
        <w:rPr>
          <w:rFonts w:ascii="Times New Roman" w:hAnsi="Times New Roman" w:cs="Times New Roman"/>
          <w:sz w:val="24"/>
          <w:szCs w:val="24"/>
          <w:lang w:val="en-US"/>
        </w:rPr>
        <w:t>Petrocik et al. 2003;</w:t>
      </w:r>
      <w:r w:rsidR="0053760C" w:rsidRPr="000943E1">
        <w:rPr>
          <w:rFonts w:ascii="Times New Roman" w:hAnsi="Times New Roman" w:cs="Times New Roman"/>
          <w:sz w:val="24"/>
          <w:szCs w:val="24"/>
          <w:lang w:val="en-US"/>
        </w:rPr>
        <w:t xml:space="preserve"> Green </w:t>
      </w:r>
      <w:r w:rsidR="00546460" w:rsidRPr="000943E1">
        <w:rPr>
          <w:rFonts w:ascii="Times New Roman" w:hAnsi="Times New Roman" w:cs="Times New Roman"/>
          <w:sz w:val="24"/>
          <w:szCs w:val="24"/>
          <w:lang w:val="en-US"/>
        </w:rPr>
        <w:t>&amp;</w:t>
      </w:r>
      <w:r w:rsidR="0053760C" w:rsidRPr="000943E1">
        <w:rPr>
          <w:rFonts w:ascii="Times New Roman" w:hAnsi="Times New Roman" w:cs="Times New Roman"/>
          <w:sz w:val="24"/>
          <w:szCs w:val="24"/>
          <w:lang w:val="en-US"/>
        </w:rPr>
        <w:t xml:space="preserve"> Hobolt 2008</w:t>
      </w:r>
      <w:r w:rsidR="00BA362F" w:rsidRPr="000943E1">
        <w:rPr>
          <w:rFonts w:ascii="Times New Roman" w:hAnsi="Times New Roman" w:cs="Times New Roman"/>
          <w:sz w:val="24"/>
          <w:szCs w:val="24"/>
          <w:lang w:val="en-US"/>
        </w:rPr>
        <w:t>; Budge 20</w:t>
      </w:r>
      <w:r w:rsidR="009A0352" w:rsidRPr="000943E1">
        <w:rPr>
          <w:rFonts w:ascii="Times New Roman" w:hAnsi="Times New Roman" w:cs="Times New Roman"/>
          <w:sz w:val="24"/>
          <w:szCs w:val="24"/>
          <w:lang w:val="en-US"/>
        </w:rPr>
        <w:t>1</w:t>
      </w:r>
      <w:r w:rsidR="00BA362F" w:rsidRPr="000943E1">
        <w:rPr>
          <w:rFonts w:ascii="Times New Roman" w:hAnsi="Times New Roman" w:cs="Times New Roman"/>
          <w:sz w:val="24"/>
          <w:szCs w:val="24"/>
          <w:lang w:val="en-US"/>
        </w:rPr>
        <w:t>5</w:t>
      </w:r>
      <w:r w:rsidR="001C51C5" w:rsidRPr="000943E1">
        <w:rPr>
          <w:rFonts w:ascii="Times New Roman" w:hAnsi="Times New Roman" w:cs="Times New Roman"/>
          <w:sz w:val="24"/>
          <w:szCs w:val="24"/>
          <w:lang w:val="en-US"/>
        </w:rPr>
        <w:t>)</w:t>
      </w:r>
      <w:r w:rsidR="00BA362F" w:rsidRPr="000943E1">
        <w:rPr>
          <w:rFonts w:ascii="Times New Roman" w:hAnsi="Times New Roman" w:cs="Times New Roman"/>
          <w:sz w:val="24"/>
          <w:szCs w:val="24"/>
          <w:lang w:val="en-US"/>
        </w:rPr>
        <w:t xml:space="preserve">. </w:t>
      </w:r>
      <w:r w:rsidR="00FB59D3" w:rsidRPr="000943E1">
        <w:rPr>
          <w:rFonts w:ascii="Times New Roman" w:hAnsi="Times New Roman" w:cs="Times New Roman"/>
          <w:sz w:val="24"/>
          <w:szCs w:val="24"/>
          <w:lang w:val="en-US"/>
        </w:rPr>
        <w:t xml:space="preserve">Across countries and time, </w:t>
      </w:r>
      <w:r w:rsidR="00B15F91" w:rsidRPr="000943E1">
        <w:rPr>
          <w:rFonts w:ascii="Times New Roman" w:hAnsi="Times New Roman" w:cs="Times New Roman"/>
          <w:sz w:val="24"/>
          <w:szCs w:val="24"/>
          <w:lang w:val="en-US"/>
        </w:rPr>
        <w:t xml:space="preserve">scholars have identified </w:t>
      </w:r>
      <w:r w:rsidR="00FB59D3" w:rsidRPr="000943E1">
        <w:rPr>
          <w:rFonts w:ascii="Times New Roman" w:hAnsi="Times New Roman" w:cs="Times New Roman"/>
          <w:sz w:val="24"/>
          <w:szCs w:val="24"/>
          <w:lang w:val="en-US"/>
        </w:rPr>
        <w:t>quite stable patterns of which issues the electorate sees political parties as most competent at handling (Seeberg 20</w:t>
      </w:r>
      <w:r w:rsidR="00B15F91" w:rsidRPr="000943E1">
        <w:rPr>
          <w:rFonts w:ascii="Times New Roman" w:hAnsi="Times New Roman" w:cs="Times New Roman"/>
          <w:sz w:val="24"/>
          <w:szCs w:val="24"/>
          <w:lang w:val="en-US"/>
        </w:rPr>
        <w:t>1</w:t>
      </w:r>
      <w:r w:rsidR="00FB59D3" w:rsidRPr="000943E1">
        <w:rPr>
          <w:rFonts w:ascii="Times New Roman" w:hAnsi="Times New Roman" w:cs="Times New Roman"/>
          <w:sz w:val="24"/>
          <w:szCs w:val="24"/>
          <w:lang w:val="en-US"/>
        </w:rPr>
        <w:t>6)</w:t>
      </w:r>
      <w:r w:rsidR="00732BCD" w:rsidRPr="000943E1">
        <w:rPr>
          <w:rFonts w:ascii="Times New Roman" w:hAnsi="Times New Roman" w:cs="Times New Roman"/>
          <w:sz w:val="24"/>
          <w:szCs w:val="24"/>
          <w:lang w:val="en-US"/>
        </w:rPr>
        <w:t>. In the issue competition</w:t>
      </w:r>
      <w:r w:rsidR="00FB59D3" w:rsidRPr="000943E1">
        <w:rPr>
          <w:rFonts w:ascii="Times New Roman" w:hAnsi="Times New Roman" w:cs="Times New Roman"/>
          <w:sz w:val="24"/>
          <w:szCs w:val="24"/>
          <w:lang w:val="en-US"/>
        </w:rPr>
        <w:t xml:space="preserve"> literature, this has been the basis for categorizing issues as owned or non-owned. </w:t>
      </w:r>
    </w:p>
    <w:p w14:paraId="621A3575" w14:textId="77777777" w:rsidR="0038565D" w:rsidRPr="000943E1" w:rsidRDefault="0038565D" w:rsidP="006443DF">
      <w:pPr>
        <w:spacing w:before="0" w:after="0" w:line="360" w:lineRule="auto"/>
        <w:contextualSpacing/>
        <w:rPr>
          <w:rFonts w:ascii="Times New Roman" w:hAnsi="Times New Roman" w:cs="Times New Roman"/>
          <w:sz w:val="24"/>
          <w:szCs w:val="24"/>
          <w:lang w:val="en-US"/>
        </w:rPr>
      </w:pPr>
    </w:p>
    <w:p w14:paraId="0E756BF6" w14:textId="747D09A4" w:rsidR="00022912" w:rsidRPr="000943E1" w:rsidRDefault="00732BCD"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However, contrary to the founding idea of the issue competition theory, a </w:t>
      </w:r>
      <w:r w:rsidR="00A62F1D" w:rsidRPr="000943E1">
        <w:rPr>
          <w:rFonts w:ascii="Times New Roman" w:hAnsi="Times New Roman" w:cs="Times New Roman"/>
          <w:sz w:val="24"/>
          <w:szCs w:val="24"/>
          <w:lang w:val="en-US"/>
        </w:rPr>
        <w:t xml:space="preserve">number of studies </w:t>
      </w:r>
      <w:r w:rsidR="00B15F91" w:rsidRPr="000943E1">
        <w:rPr>
          <w:rFonts w:ascii="Times New Roman" w:hAnsi="Times New Roman" w:cs="Times New Roman"/>
          <w:sz w:val="24"/>
          <w:szCs w:val="24"/>
          <w:lang w:val="en-US"/>
        </w:rPr>
        <w:t>have found</w:t>
      </w:r>
      <w:r w:rsidR="00A62F1D" w:rsidRPr="000943E1">
        <w:rPr>
          <w:rFonts w:ascii="Times New Roman" w:hAnsi="Times New Roman" w:cs="Times New Roman"/>
          <w:sz w:val="24"/>
          <w:szCs w:val="24"/>
          <w:lang w:val="en-US"/>
        </w:rPr>
        <w:t xml:space="preserve"> a co</w:t>
      </w:r>
      <w:r w:rsidR="005060B0" w:rsidRPr="000943E1">
        <w:rPr>
          <w:rFonts w:ascii="Times New Roman" w:hAnsi="Times New Roman" w:cs="Times New Roman"/>
          <w:sz w:val="24"/>
          <w:szCs w:val="24"/>
          <w:lang w:val="en-US"/>
        </w:rPr>
        <w:t xml:space="preserve">nsiderable overlap in </w:t>
      </w:r>
      <w:r w:rsidRPr="000943E1">
        <w:rPr>
          <w:rFonts w:ascii="Times New Roman" w:hAnsi="Times New Roman" w:cs="Times New Roman"/>
          <w:sz w:val="24"/>
          <w:szCs w:val="24"/>
          <w:lang w:val="en-US"/>
        </w:rPr>
        <w:t>political parties</w:t>
      </w:r>
      <w:r w:rsidR="00B15F91"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w:t>
      </w:r>
      <w:r w:rsidR="005060B0" w:rsidRPr="000943E1">
        <w:rPr>
          <w:rFonts w:ascii="Times New Roman" w:hAnsi="Times New Roman" w:cs="Times New Roman"/>
          <w:sz w:val="24"/>
          <w:szCs w:val="24"/>
          <w:lang w:val="en-US"/>
        </w:rPr>
        <w:t>issue</w:t>
      </w:r>
      <w:r w:rsidR="009340C5" w:rsidRPr="000943E1">
        <w:rPr>
          <w:rFonts w:ascii="Times New Roman" w:hAnsi="Times New Roman" w:cs="Times New Roman"/>
          <w:sz w:val="24"/>
          <w:szCs w:val="24"/>
          <w:lang w:val="en-US"/>
        </w:rPr>
        <w:t xml:space="preserve"> emphasis</w:t>
      </w:r>
      <w:r w:rsidR="00A62F1D" w:rsidRPr="000943E1">
        <w:rPr>
          <w:rFonts w:ascii="Times New Roman" w:hAnsi="Times New Roman" w:cs="Times New Roman"/>
          <w:sz w:val="24"/>
          <w:szCs w:val="24"/>
          <w:lang w:val="en-US"/>
        </w:rPr>
        <w:t xml:space="preserve"> </w:t>
      </w:r>
      <w:r w:rsidR="00B5345E" w:rsidRPr="000943E1">
        <w:rPr>
          <w:rFonts w:ascii="Times New Roman" w:hAnsi="Times New Roman" w:cs="Times New Roman"/>
          <w:sz w:val="24"/>
          <w:szCs w:val="24"/>
          <w:lang w:val="en-US"/>
        </w:rPr>
        <w:t xml:space="preserve">(Sigelman </w:t>
      </w:r>
      <w:r w:rsidR="00546460" w:rsidRPr="000943E1">
        <w:rPr>
          <w:rFonts w:ascii="Times New Roman" w:hAnsi="Times New Roman" w:cs="Times New Roman"/>
          <w:sz w:val="24"/>
          <w:szCs w:val="24"/>
          <w:lang w:val="en-US"/>
        </w:rPr>
        <w:t>&amp;</w:t>
      </w:r>
      <w:r w:rsidR="00B5345E" w:rsidRPr="000943E1">
        <w:rPr>
          <w:rFonts w:ascii="Times New Roman" w:hAnsi="Times New Roman" w:cs="Times New Roman"/>
          <w:sz w:val="24"/>
          <w:szCs w:val="24"/>
          <w:lang w:val="en-US"/>
        </w:rPr>
        <w:t xml:space="preserve"> Buell 2004</w:t>
      </w:r>
      <w:r w:rsidR="00546460" w:rsidRPr="000943E1">
        <w:rPr>
          <w:rFonts w:ascii="Times New Roman" w:hAnsi="Times New Roman" w:cs="Times New Roman"/>
          <w:sz w:val="24"/>
          <w:szCs w:val="24"/>
          <w:lang w:val="en-US"/>
        </w:rPr>
        <w:t>;</w:t>
      </w:r>
      <w:r w:rsidR="008A5FBE" w:rsidRPr="000943E1">
        <w:rPr>
          <w:rFonts w:ascii="Times New Roman" w:hAnsi="Times New Roman" w:cs="Times New Roman"/>
          <w:sz w:val="24"/>
          <w:szCs w:val="24"/>
          <w:lang w:val="en-US"/>
        </w:rPr>
        <w:t xml:space="preserve"> Kaplan et al. 2006</w:t>
      </w:r>
      <w:r w:rsidR="00546460" w:rsidRPr="000943E1">
        <w:rPr>
          <w:rFonts w:ascii="Times New Roman" w:hAnsi="Times New Roman" w:cs="Times New Roman"/>
          <w:sz w:val="24"/>
          <w:szCs w:val="24"/>
          <w:lang w:val="en-US"/>
        </w:rPr>
        <w:t>;</w:t>
      </w:r>
      <w:r w:rsidR="008A5FBE" w:rsidRPr="000943E1">
        <w:rPr>
          <w:rFonts w:ascii="Times New Roman" w:hAnsi="Times New Roman" w:cs="Times New Roman"/>
          <w:sz w:val="24"/>
          <w:szCs w:val="24"/>
          <w:lang w:val="en-US"/>
        </w:rPr>
        <w:t xml:space="preserve"> Sides 2006</w:t>
      </w:r>
      <w:r w:rsidR="00B5345E" w:rsidRPr="000943E1">
        <w:rPr>
          <w:rFonts w:ascii="Times New Roman" w:hAnsi="Times New Roman" w:cs="Times New Roman"/>
          <w:sz w:val="24"/>
          <w:szCs w:val="24"/>
          <w:lang w:val="en-US"/>
        </w:rPr>
        <w:t>)</w:t>
      </w:r>
      <w:r w:rsidR="0075585D" w:rsidRPr="000943E1">
        <w:rPr>
          <w:rFonts w:ascii="Times New Roman" w:hAnsi="Times New Roman" w:cs="Times New Roman"/>
          <w:sz w:val="24"/>
          <w:szCs w:val="24"/>
          <w:lang w:val="en-US"/>
        </w:rPr>
        <w:t>.</w:t>
      </w:r>
      <w:r w:rsidR="0038565D" w:rsidRPr="000943E1">
        <w:rPr>
          <w:rFonts w:ascii="Times New Roman" w:hAnsi="Times New Roman" w:cs="Times New Roman"/>
          <w:sz w:val="24"/>
          <w:szCs w:val="24"/>
          <w:lang w:val="en-US"/>
        </w:rPr>
        <w:t xml:space="preserve"> </w:t>
      </w:r>
      <w:r w:rsidR="009A51D1" w:rsidRPr="000943E1">
        <w:rPr>
          <w:rFonts w:ascii="Times New Roman" w:hAnsi="Times New Roman" w:cs="Times New Roman"/>
          <w:sz w:val="24"/>
          <w:szCs w:val="24"/>
          <w:lang w:val="en-US"/>
        </w:rPr>
        <w:t>Parties may prefer to emphasize owned issues, but the empirical fact is that they often engage with issues owned by their opponents. Thus, d</w:t>
      </w:r>
      <w:r w:rsidR="006F738A" w:rsidRPr="000943E1">
        <w:rPr>
          <w:rFonts w:ascii="Times New Roman" w:hAnsi="Times New Roman" w:cs="Times New Roman"/>
          <w:sz w:val="24"/>
          <w:szCs w:val="24"/>
          <w:lang w:val="en-US"/>
        </w:rPr>
        <w:t>espite decades of research and plenty of empirical studies, scholars continue to disagree over an important question: do parties mostly focus on different favorable issues or do they most</w:t>
      </w:r>
      <w:r w:rsidR="00EF4853" w:rsidRPr="000943E1">
        <w:rPr>
          <w:rFonts w:ascii="Times New Roman" w:hAnsi="Times New Roman" w:cs="Times New Roman"/>
          <w:sz w:val="24"/>
          <w:szCs w:val="24"/>
          <w:lang w:val="en-US"/>
        </w:rPr>
        <w:t>ly</w:t>
      </w:r>
      <w:r w:rsidR="006F738A" w:rsidRPr="000943E1">
        <w:rPr>
          <w:rFonts w:ascii="Times New Roman" w:hAnsi="Times New Roman" w:cs="Times New Roman"/>
          <w:sz w:val="24"/>
          <w:szCs w:val="24"/>
          <w:lang w:val="en-US"/>
        </w:rPr>
        <w:t xml:space="preserve"> talk about the same issues?</w:t>
      </w:r>
      <w:r w:rsidR="00CC6C68" w:rsidRPr="000943E1">
        <w:rPr>
          <w:rFonts w:ascii="Times New Roman" w:hAnsi="Times New Roman" w:cs="Times New Roman"/>
          <w:sz w:val="24"/>
          <w:szCs w:val="24"/>
          <w:lang w:val="en-US"/>
        </w:rPr>
        <w:t xml:space="preserve"> </w:t>
      </w:r>
    </w:p>
    <w:p w14:paraId="78C25446" w14:textId="77777777" w:rsidR="00022912" w:rsidRPr="000943E1" w:rsidRDefault="00022912" w:rsidP="006443DF">
      <w:pPr>
        <w:spacing w:before="0" w:after="0" w:line="360" w:lineRule="auto"/>
        <w:contextualSpacing/>
        <w:rPr>
          <w:rFonts w:ascii="Times New Roman" w:hAnsi="Times New Roman" w:cs="Times New Roman"/>
          <w:sz w:val="24"/>
          <w:szCs w:val="24"/>
          <w:lang w:val="en-US"/>
        </w:rPr>
      </w:pPr>
    </w:p>
    <w:p w14:paraId="0A27F9CE" w14:textId="3756225C" w:rsidR="00006DB8" w:rsidRPr="000943E1" w:rsidRDefault="00182ECE"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S</w:t>
      </w:r>
      <w:r w:rsidR="005C6916" w:rsidRPr="000943E1">
        <w:rPr>
          <w:rFonts w:ascii="Times New Roman" w:hAnsi="Times New Roman" w:cs="Times New Roman"/>
          <w:sz w:val="24"/>
          <w:szCs w:val="24"/>
          <w:lang w:val="en-US"/>
        </w:rPr>
        <w:t xml:space="preserve">tudies have offered important insights on </w:t>
      </w:r>
      <w:r w:rsidR="00A24401" w:rsidRPr="000943E1">
        <w:rPr>
          <w:rFonts w:ascii="Times New Roman" w:hAnsi="Times New Roman" w:cs="Times New Roman"/>
          <w:sz w:val="24"/>
          <w:szCs w:val="24"/>
          <w:lang w:val="en-US"/>
        </w:rPr>
        <w:t xml:space="preserve">why parties </w:t>
      </w:r>
      <w:r w:rsidR="00006DB8" w:rsidRPr="000943E1">
        <w:rPr>
          <w:rFonts w:ascii="Times New Roman" w:hAnsi="Times New Roman" w:cs="Times New Roman"/>
          <w:sz w:val="24"/>
          <w:szCs w:val="24"/>
          <w:lang w:val="en-US"/>
        </w:rPr>
        <w:t>do this</w:t>
      </w:r>
      <w:r w:rsidR="005C6916" w:rsidRPr="000943E1">
        <w:rPr>
          <w:rFonts w:ascii="Times New Roman" w:hAnsi="Times New Roman" w:cs="Times New Roman"/>
          <w:sz w:val="24"/>
          <w:szCs w:val="24"/>
          <w:lang w:val="en-US"/>
        </w:rPr>
        <w:t xml:space="preserve">. </w:t>
      </w:r>
      <w:r w:rsidR="005B06D0" w:rsidRPr="000943E1">
        <w:rPr>
          <w:rFonts w:ascii="Times New Roman" w:hAnsi="Times New Roman" w:cs="Times New Roman"/>
          <w:sz w:val="24"/>
          <w:szCs w:val="24"/>
          <w:lang w:val="en-US"/>
        </w:rPr>
        <w:t>For instance, o</w:t>
      </w:r>
      <w:r w:rsidR="005C6916" w:rsidRPr="000943E1">
        <w:rPr>
          <w:rFonts w:ascii="Times New Roman" w:hAnsi="Times New Roman" w:cs="Times New Roman"/>
          <w:sz w:val="24"/>
          <w:szCs w:val="24"/>
          <w:lang w:val="en-US"/>
        </w:rPr>
        <w:t xml:space="preserve">ne line of research has focused on how issue competition unfolds between parties. </w:t>
      </w:r>
      <w:r w:rsidR="009340C5" w:rsidRPr="000943E1">
        <w:rPr>
          <w:rFonts w:ascii="Times New Roman" w:hAnsi="Times New Roman" w:cs="Times New Roman"/>
          <w:sz w:val="24"/>
          <w:szCs w:val="24"/>
          <w:lang w:val="en-US"/>
        </w:rPr>
        <w:t>These s</w:t>
      </w:r>
      <w:r w:rsidR="005B06D0" w:rsidRPr="000943E1">
        <w:rPr>
          <w:rFonts w:ascii="Times New Roman" w:hAnsi="Times New Roman" w:cs="Times New Roman"/>
          <w:sz w:val="24"/>
          <w:szCs w:val="24"/>
          <w:lang w:val="en-US"/>
        </w:rPr>
        <w:t>tudies have shown that parties</w:t>
      </w:r>
      <w:r w:rsidR="005C6916" w:rsidRPr="000943E1">
        <w:rPr>
          <w:rFonts w:ascii="Times New Roman" w:hAnsi="Times New Roman" w:cs="Times New Roman"/>
          <w:sz w:val="24"/>
          <w:szCs w:val="24"/>
          <w:lang w:val="en-US"/>
        </w:rPr>
        <w:t xml:space="preserve"> respond to the emphasis of ot</w:t>
      </w:r>
      <w:r w:rsidR="009340C5" w:rsidRPr="000943E1">
        <w:rPr>
          <w:rFonts w:ascii="Times New Roman" w:hAnsi="Times New Roman" w:cs="Times New Roman"/>
          <w:sz w:val="24"/>
          <w:szCs w:val="24"/>
          <w:lang w:val="en-US"/>
        </w:rPr>
        <w:t>her parties (Van de Wardt 2015)</w:t>
      </w:r>
      <w:r w:rsidR="008D7B7E" w:rsidRPr="000943E1">
        <w:rPr>
          <w:rFonts w:ascii="Times New Roman" w:hAnsi="Times New Roman" w:cs="Times New Roman"/>
          <w:sz w:val="24"/>
          <w:szCs w:val="24"/>
          <w:lang w:val="en-US"/>
        </w:rPr>
        <w:t>,</w:t>
      </w:r>
      <w:r w:rsidR="005C6916" w:rsidRPr="000943E1">
        <w:rPr>
          <w:rFonts w:ascii="Times New Roman" w:hAnsi="Times New Roman" w:cs="Times New Roman"/>
          <w:sz w:val="24"/>
          <w:szCs w:val="24"/>
          <w:lang w:val="en-US"/>
        </w:rPr>
        <w:t xml:space="preserve"> especially if they pose an electoral threat (Spoon et al. 2014) and are ideologically </w:t>
      </w:r>
      <w:r w:rsidR="00546460" w:rsidRPr="000943E1">
        <w:rPr>
          <w:rFonts w:ascii="Times New Roman" w:hAnsi="Times New Roman" w:cs="Times New Roman"/>
          <w:sz w:val="24"/>
          <w:szCs w:val="24"/>
          <w:lang w:val="en-US"/>
        </w:rPr>
        <w:t>close (Vliegenthart et al. 2010;</w:t>
      </w:r>
      <w:r w:rsidR="005C6916" w:rsidRPr="000943E1">
        <w:rPr>
          <w:rFonts w:ascii="Times New Roman" w:hAnsi="Times New Roman" w:cs="Times New Roman"/>
          <w:sz w:val="24"/>
          <w:szCs w:val="24"/>
          <w:lang w:val="en-US"/>
        </w:rPr>
        <w:t xml:space="preserve"> Green-Pedersen </w:t>
      </w:r>
      <w:r w:rsidR="00546460" w:rsidRPr="000943E1">
        <w:rPr>
          <w:rFonts w:ascii="Times New Roman" w:hAnsi="Times New Roman" w:cs="Times New Roman"/>
          <w:sz w:val="24"/>
          <w:szCs w:val="24"/>
          <w:lang w:val="en-US"/>
        </w:rPr>
        <w:t>&amp;</w:t>
      </w:r>
      <w:r w:rsidR="005C6916" w:rsidRPr="000943E1">
        <w:rPr>
          <w:rFonts w:ascii="Times New Roman" w:hAnsi="Times New Roman" w:cs="Times New Roman"/>
          <w:sz w:val="24"/>
          <w:szCs w:val="24"/>
          <w:lang w:val="en-US"/>
        </w:rPr>
        <w:t xml:space="preserve"> Mortensen 2015</w:t>
      </w:r>
      <w:r w:rsidR="00546460" w:rsidRPr="000943E1">
        <w:rPr>
          <w:rFonts w:ascii="Times New Roman" w:hAnsi="Times New Roman" w:cs="Times New Roman"/>
          <w:sz w:val="24"/>
          <w:szCs w:val="24"/>
          <w:lang w:val="en-US"/>
        </w:rPr>
        <w:t>; Meyer &amp; Wagner 2016;</w:t>
      </w:r>
      <w:r w:rsidR="005C6916" w:rsidRPr="000943E1">
        <w:rPr>
          <w:rFonts w:ascii="Times New Roman" w:hAnsi="Times New Roman" w:cs="Times New Roman"/>
          <w:sz w:val="24"/>
          <w:szCs w:val="24"/>
          <w:lang w:val="en-US"/>
        </w:rPr>
        <w:t xml:space="preserve"> Williams et al. 2016). Green-Pedersen and Mortensen (2010) </w:t>
      </w:r>
      <w:r w:rsidR="006F738A" w:rsidRPr="000943E1">
        <w:rPr>
          <w:rFonts w:ascii="Times New Roman" w:hAnsi="Times New Roman" w:cs="Times New Roman"/>
          <w:sz w:val="24"/>
          <w:szCs w:val="24"/>
          <w:lang w:val="en-US"/>
        </w:rPr>
        <w:t xml:space="preserve">have developed this finding further and </w:t>
      </w:r>
      <w:r w:rsidR="005C6916" w:rsidRPr="000943E1">
        <w:rPr>
          <w:rFonts w:ascii="Times New Roman" w:hAnsi="Times New Roman" w:cs="Times New Roman"/>
          <w:sz w:val="24"/>
          <w:szCs w:val="24"/>
          <w:lang w:val="en-US"/>
        </w:rPr>
        <w:t xml:space="preserve">show that parties respond to the issues that are salient </w:t>
      </w:r>
      <w:r w:rsidR="005C6916" w:rsidRPr="000943E1">
        <w:rPr>
          <w:rFonts w:ascii="Times New Roman" w:hAnsi="Times New Roman" w:cs="Times New Roman"/>
          <w:sz w:val="24"/>
          <w:szCs w:val="24"/>
          <w:lang w:val="en-US"/>
        </w:rPr>
        <w:lastRenderedPageBreak/>
        <w:t xml:space="preserve">on the </w:t>
      </w:r>
      <w:r w:rsidR="009340C5" w:rsidRPr="000943E1">
        <w:rPr>
          <w:rFonts w:ascii="Times New Roman" w:hAnsi="Times New Roman" w:cs="Times New Roman"/>
          <w:sz w:val="24"/>
          <w:szCs w:val="24"/>
          <w:lang w:val="en-US"/>
        </w:rPr>
        <w:t>general</w:t>
      </w:r>
      <w:r w:rsidR="005C6916" w:rsidRPr="000943E1">
        <w:rPr>
          <w:rFonts w:ascii="Times New Roman" w:hAnsi="Times New Roman" w:cs="Times New Roman"/>
          <w:sz w:val="24"/>
          <w:szCs w:val="24"/>
          <w:lang w:val="en-US"/>
        </w:rPr>
        <w:t xml:space="preserve"> ‘party system agenda’, which is also under influence by other parties and political actors. </w:t>
      </w:r>
      <w:r w:rsidR="006F738A" w:rsidRPr="000943E1">
        <w:rPr>
          <w:rFonts w:ascii="Times New Roman" w:hAnsi="Times New Roman" w:cs="Times New Roman"/>
          <w:sz w:val="24"/>
          <w:szCs w:val="24"/>
          <w:lang w:val="en-US"/>
        </w:rPr>
        <w:t xml:space="preserve">Political parties would prefer </w:t>
      </w:r>
      <w:r w:rsidR="009A51D1" w:rsidRPr="000943E1">
        <w:rPr>
          <w:rFonts w:ascii="Times New Roman" w:hAnsi="Times New Roman" w:cs="Times New Roman"/>
          <w:sz w:val="24"/>
          <w:szCs w:val="24"/>
          <w:lang w:val="en-US"/>
        </w:rPr>
        <w:t xml:space="preserve">all other parties </w:t>
      </w:r>
      <w:r w:rsidR="006F738A" w:rsidRPr="000943E1">
        <w:rPr>
          <w:rFonts w:ascii="Times New Roman" w:hAnsi="Times New Roman" w:cs="Times New Roman"/>
          <w:sz w:val="24"/>
          <w:szCs w:val="24"/>
          <w:lang w:val="en-US"/>
        </w:rPr>
        <w:t xml:space="preserve">to focus on </w:t>
      </w:r>
      <w:r w:rsidR="009A51D1" w:rsidRPr="000943E1">
        <w:rPr>
          <w:rFonts w:ascii="Times New Roman" w:hAnsi="Times New Roman" w:cs="Times New Roman"/>
          <w:sz w:val="24"/>
          <w:szCs w:val="24"/>
          <w:lang w:val="en-US"/>
        </w:rPr>
        <w:t xml:space="preserve">their </w:t>
      </w:r>
      <w:r w:rsidR="006F738A" w:rsidRPr="000943E1">
        <w:rPr>
          <w:rFonts w:ascii="Times New Roman" w:hAnsi="Times New Roman" w:cs="Times New Roman"/>
          <w:sz w:val="24"/>
          <w:szCs w:val="24"/>
          <w:lang w:val="en-US"/>
        </w:rPr>
        <w:t xml:space="preserve">favorable issues, but often </w:t>
      </w:r>
      <w:r w:rsidR="009A51D1" w:rsidRPr="000943E1">
        <w:rPr>
          <w:rFonts w:ascii="Times New Roman" w:hAnsi="Times New Roman" w:cs="Times New Roman"/>
          <w:sz w:val="24"/>
          <w:szCs w:val="24"/>
          <w:lang w:val="en-US"/>
        </w:rPr>
        <w:t xml:space="preserve">they </w:t>
      </w:r>
      <w:r w:rsidR="006F738A" w:rsidRPr="000943E1">
        <w:rPr>
          <w:rFonts w:ascii="Times New Roman" w:hAnsi="Times New Roman" w:cs="Times New Roman"/>
          <w:sz w:val="24"/>
          <w:szCs w:val="24"/>
          <w:lang w:val="en-US"/>
        </w:rPr>
        <w:t xml:space="preserve">have to respond to the issues that the other </w:t>
      </w:r>
      <w:r w:rsidR="009A51D1" w:rsidRPr="000943E1">
        <w:rPr>
          <w:rFonts w:ascii="Times New Roman" w:hAnsi="Times New Roman" w:cs="Times New Roman"/>
          <w:sz w:val="24"/>
          <w:szCs w:val="24"/>
          <w:lang w:val="en-US"/>
        </w:rPr>
        <w:t xml:space="preserve">parties </w:t>
      </w:r>
      <w:r w:rsidR="006F738A" w:rsidRPr="000943E1">
        <w:rPr>
          <w:rFonts w:ascii="Times New Roman" w:hAnsi="Times New Roman" w:cs="Times New Roman"/>
          <w:sz w:val="24"/>
          <w:szCs w:val="24"/>
          <w:lang w:val="en-US"/>
        </w:rPr>
        <w:t>emphasize</w:t>
      </w:r>
      <w:r w:rsidR="009A51D1" w:rsidRPr="000943E1">
        <w:rPr>
          <w:rFonts w:ascii="Times New Roman" w:hAnsi="Times New Roman" w:cs="Times New Roman"/>
          <w:sz w:val="24"/>
          <w:szCs w:val="24"/>
          <w:lang w:val="en-US"/>
        </w:rPr>
        <w:t xml:space="preserve">. At the same </w:t>
      </w:r>
      <w:r w:rsidR="006F738A" w:rsidRPr="000943E1">
        <w:rPr>
          <w:rFonts w:ascii="Times New Roman" w:hAnsi="Times New Roman" w:cs="Times New Roman"/>
          <w:sz w:val="24"/>
          <w:szCs w:val="24"/>
          <w:lang w:val="en-US"/>
        </w:rPr>
        <w:t xml:space="preserve">time </w:t>
      </w:r>
      <w:r w:rsidR="009A51D1" w:rsidRPr="000943E1">
        <w:rPr>
          <w:rFonts w:ascii="Times New Roman" w:hAnsi="Times New Roman" w:cs="Times New Roman"/>
          <w:sz w:val="24"/>
          <w:szCs w:val="24"/>
          <w:lang w:val="en-US"/>
        </w:rPr>
        <w:t xml:space="preserve">they try </w:t>
      </w:r>
      <w:r w:rsidR="006F738A" w:rsidRPr="000943E1">
        <w:rPr>
          <w:rFonts w:ascii="Times New Roman" w:hAnsi="Times New Roman" w:cs="Times New Roman"/>
          <w:sz w:val="24"/>
          <w:szCs w:val="24"/>
          <w:lang w:val="en-US"/>
        </w:rPr>
        <w:t xml:space="preserve">to influence the </w:t>
      </w:r>
      <w:r w:rsidR="00FA6118" w:rsidRPr="000943E1">
        <w:rPr>
          <w:rFonts w:ascii="Times New Roman" w:hAnsi="Times New Roman" w:cs="Times New Roman"/>
          <w:sz w:val="24"/>
          <w:szCs w:val="24"/>
          <w:lang w:val="en-US"/>
        </w:rPr>
        <w:t>issue emphases of the other parties, the party-system agenda.</w:t>
      </w:r>
      <w:r w:rsidR="00DF536C"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 xml:space="preserve">While these studies acknowledge the fact that parties are not free to emphasize favorable issues, they still beg the question of why issues reach the top of the ‘party system agenda’ in the first place (see Spoon et al. 2014 for a similar argument). </w:t>
      </w:r>
    </w:p>
    <w:p w14:paraId="14485FDA" w14:textId="77777777" w:rsidR="00B00BA6" w:rsidRPr="000943E1" w:rsidRDefault="00B00BA6" w:rsidP="006443DF">
      <w:pPr>
        <w:spacing w:before="0" w:after="0" w:line="360" w:lineRule="auto"/>
        <w:contextualSpacing/>
        <w:rPr>
          <w:rFonts w:ascii="Times New Roman" w:hAnsi="Times New Roman" w:cs="Times New Roman"/>
          <w:sz w:val="24"/>
          <w:szCs w:val="24"/>
          <w:lang w:val="en-US"/>
        </w:rPr>
      </w:pPr>
    </w:p>
    <w:p w14:paraId="2CDE1C23" w14:textId="1E178F83" w:rsidR="00006DB8" w:rsidRPr="000943E1" w:rsidRDefault="00A12E89"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The main argument of this </w:t>
      </w:r>
      <w:r w:rsidR="00C33387" w:rsidRPr="000943E1">
        <w:rPr>
          <w:rFonts w:ascii="Times New Roman" w:hAnsi="Times New Roman" w:cs="Times New Roman"/>
          <w:sz w:val="24"/>
          <w:szCs w:val="24"/>
          <w:lang w:val="en-US"/>
        </w:rPr>
        <w:t>paper</w:t>
      </w:r>
      <w:r w:rsidRPr="000943E1">
        <w:rPr>
          <w:rFonts w:ascii="Times New Roman" w:hAnsi="Times New Roman" w:cs="Times New Roman"/>
          <w:sz w:val="24"/>
          <w:szCs w:val="24"/>
          <w:lang w:val="en-US"/>
        </w:rPr>
        <w:t xml:space="preserve"> is that the severity of </w:t>
      </w:r>
      <w:r w:rsidR="00022912" w:rsidRPr="000943E1">
        <w:rPr>
          <w:rFonts w:ascii="Times New Roman" w:hAnsi="Times New Roman" w:cs="Times New Roman"/>
          <w:sz w:val="24"/>
          <w:szCs w:val="24"/>
          <w:lang w:val="en-US"/>
        </w:rPr>
        <w:t xml:space="preserve">societal </w:t>
      </w:r>
      <w:r w:rsidRPr="000943E1">
        <w:rPr>
          <w:rFonts w:ascii="Times New Roman" w:hAnsi="Times New Roman" w:cs="Times New Roman"/>
          <w:sz w:val="24"/>
          <w:szCs w:val="24"/>
          <w:lang w:val="en-US"/>
        </w:rPr>
        <w:t xml:space="preserve">problems offers </w:t>
      </w:r>
      <w:r w:rsidR="00FA6118" w:rsidRPr="000943E1">
        <w:rPr>
          <w:rFonts w:ascii="Times New Roman" w:hAnsi="Times New Roman" w:cs="Times New Roman"/>
          <w:sz w:val="24"/>
          <w:szCs w:val="24"/>
          <w:lang w:val="en-US"/>
        </w:rPr>
        <w:t>an</w:t>
      </w:r>
      <w:r w:rsidRPr="000943E1">
        <w:rPr>
          <w:rFonts w:ascii="Times New Roman" w:hAnsi="Times New Roman" w:cs="Times New Roman"/>
          <w:sz w:val="24"/>
          <w:szCs w:val="24"/>
          <w:lang w:val="en-US"/>
        </w:rPr>
        <w:t xml:space="preserve"> explanation that account</w:t>
      </w:r>
      <w:r w:rsidR="0052466F" w:rsidRPr="000943E1">
        <w:rPr>
          <w:rFonts w:ascii="Times New Roman" w:hAnsi="Times New Roman" w:cs="Times New Roman"/>
          <w:sz w:val="24"/>
          <w:szCs w:val="24"/>
          <w:lang w:val="en-US"/>
        </w:rPr>
        <w:t>s</w:t>
      </w:r>
      <w:r w:rsidRPr="000943E1">
        <w:rPr>
          <w:rFonts w:ascii="Times New Roman" w:hAnsi="Times New Roman" w:cs="Times New Roman"/>
          <w:sz w:val="24"/>
          <w:szCs w:val="24"/>
          <w:lang w:val="en-US"/>
        </w:rPr>
        <w:t xml:space="preserve"> for variation in the</w:t>
      </w:r>
      <w:r w:rsidR="00006DB8" w:rsidRPr="000943E1">
        <w:rPr>
          <w:rFonts w:ascii="Times New Roman" w:hAnsi="Times New Roman" w:cs="Times New Roman"/>
          <w:sz w:val="24"/>
          <w:szCs w:val="24"/>
          <w:lang w:val="en-US"/>
        </w:rPr>
        <w:t xml:space="preserve"> amount of</w:t>
      </w:r>
      <w:r w:rsidRPr="000943E1">
        <w:rPr>
          <w:rFonts w:ascii="Times New Roman" w:hAnsi="Times New Roman" w:cs="Times New Roman"/>
          <w:sz w:val="24"/>
          <w:szCs w:val="24"/>
          <w:lang w:val="en-US"/>
        </w:rPr>
        <w:t xml:space="preserve"> issue</w:t>
      </w:r>
      <w:r w:rsidR="0052466F"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 xml:space="preserve">overlap. </w:t>
      </w:r>
      <w:r w:rsidR="00022912" w:rsidRPr="000943E1">
        <w:rPr>
          <w:rFonts w:ascii="Times New Roman" w:hAnsi="Times New Roman" w:cs="Times New Roman"/>
          <w:sz w:val="24"/>
          <w:szCs w:val="24"/>
          <w:lang w:val="en-US"/>
        </w:rPr>
        <w:t>M</w:t>
      </w:r>
      <w:r w:rsidR="00774F02" w:rsidRPr="000943E1">
        <w:rPr>
          <w:rFonts w:ascii="Times New Roman" w:hAnsi="Times New Roman" w:cs="Times New Roman"/>
          <w:sz w:val="24"/>
          <w:szCs w:val="24"/>
          <w:lang w:val="en-US"/>
        </w:rPr>
        <w:t>ost studies have theorized about issue competition as though it takes place in a closed system isolated from the real</w:t>
      </w:r>
      <w:r w:rsidR="0052466F" w:rsidRPr="000943E1">
        <w:rPr>
          <w:rFonts w:ascii="Times New Roman" w:hAnsi="Times New Roman" w:cs="Times New Roman"/>
          <w:sz w:val="24"/>
          <w:szCs w:val="24"/>
          <w:lang w:val="en-US"/>
        </w:rPr>
        <w:t xml:space="preserve"> </w:t>
      </w:r>
      <w:r w:rsidR="00774F02" w:rsidRPr="000943E1">
        <w:rPr>
          <w:rFonts w:ascii="Times New Roman" w:hAnsi="Times New Roman" w:cs="Times New Roman"/>
          <w:sz w:val="24"/>
          <w:szCs w:val="24"/>
          <w:lang w:val="en-US"/>
        </w:rPr>
        <w:t xml:space="preserve">world and its problems. </w:t>
      </w:r>
      <w:r w:rsidR="00FF071D" w:rsidRPr="000943E1">
        <w:rPr>
          <w:rFonts w:ascii="Times New Roman" w:hAnsi="Times New Roman" w:cs="Times New Roman"/>
          <w:sz w:val="24"/>
          <w:szCs w:val="24"/>
          <w:lang w:val="en-US"/>
        </w:rPr>
        <w:t>There are</w:t>
      </w:r>
      <w:r w:rsidR="0052466F" w:rsidRPr="000943E1">
        <w:rPr>
          <w:rFonts w:ascii="Times New Roman" w:hAnsi="Times New Roman" w:cs="Times New Roman"/>
          <w:sz w:val="24"/>
          <w:szCs w:val="24"/>
          <w:lang w:val="en-US"/>
        </w:rPr>
        <w:t>,</w:t>
      </w:r>
      <w:r w:rsidR="002D13BE" w:rsidRPr="000943E1">
        <w:rPr>
          <w:rFonts w:ascii="Times New Roman" w:hAnsi="Times New Roman" w:cs="Times New Roman"/>
          <w:sz w:val="24"/>
          <w:szCs w:val="24"/>
          <w:lang w:val="en-US"/>
        </w:rPr>
        <w:t xml:space="preserve"> however</w:t>
      </w:r>
      <w:r w:rsidR="0052466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w:t>
      </w:r>
      <w:r w:rsidR="00006DB8" w:rsidRPr="000943E1">
        <w:rPr>
          <w:rFonts w:ascii="Times New Roman" w:hAnsi="Times New Roman" w:cs="Times New Roman"/>
          <w:sz w:val="24"/>
          <w:szCs w:val="24"/>
          <w:lang w:val="en-US"/>
        </w:rPr>
        <w:t>many</w:t>
      </w:r>
      <w:r w:rsidR="00FF071D" w:rsidRPr="000943E1">
        <w:rPr>
          <w:rFonts w:ascii="Times New Roman" w:hAnsi="Times New Roman" w:cs="Times New Roman"/>
          <w:sz w:val="24"/>
          <w:szCs w:val="24"/>
          <w:lang w:val="en-US"/>
        </w:rPr>
        <w:t xml:space="preserve"> problems</w:t>
      </w:r>
      <w:r w:rsidR="00F6592A"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such as rising unemployment, crime or immigration that occur in un</w:t>
      </w:r>
      <w:r w:rsidR="00FA6118" w:rsidRPr="000943E1">
        <w:rPr>
          <w:rFonts w:ascii="Times New Roman" w:hAnsi="Times New Roman" w:cs="Times New Roman"/>
          <w:sz w:val="24"/>
          <w:szCs w:val="24"/>
          <w:lang w:val="en-US"/>
        </w:rPr>
        <w:t>predictable</w:t>
      </w:r>
      <w:r w:rsidR="00FF071D" w:rsidRPr="000943E1">
        <w:rPr>
          <w:rFonts w:ascii="Times New Roman" w:hAnsi="Times New Roman" w:cs="Times New Roman"/>
          <w:sz w:val="24"/>
          <w:szCs w:val="24"/>
          <w:lang w:val="en-US"/>
        </w:rPr>
        <w:t xml:space="preserve"> </w:t>
      </w:r>
      <w:r w:rsidR="006443DF" w:rsidRPr="000943E1">
        <w:rPr>
          <w:rFonts w:ascii="Times New Roman" w:hAnsi="Times New Roman" w:cs="Times New Roman"/>
          <w:sz w:val="24"/>
          <w:szCs w:val="24"/>
          <w:lang w:val="en-US"/>
        </w:rPr>
        <w:t>ways, which parties are</w:t>
      </w:r>
      <w:r w:rsidR="00FF071D" w:rsidRPr="000943E1">
        <w:rPr>
          <w:rFonts w:ascii="Times New Roman" w:hAnsi="Times New Roman" w:cs="Times New Roman"/>
          <w:sz w:val="24"/>
          <w:szCs w:val="24"/>
          <w:lang w:val="en-US"/>
        </w:rPr>
        <w:t xml:space="preserve"> expected to address. </w:t>
      </w:r>
      <w:r w:rsidR="00006DB8" w:rsidRPr="000943E1">
        <w:rPr>
          <w:rFonts w:ascii="Times New Roman" w:hAnsi="Times New Roman" w:cs="Times New Roman"/>
          <w:sz w:val="24"/>
          <w:szCs w:val="24"/>
          <w:lang w:val="en-US"/>
        </w:rPr>
        <w:t>T</w:t>
      </w:r>
      <w:r w:rsidR="00FF071D" w:rsidRPr="000943E1">
        <w:rPr>
          <w:rFonts w:ascii="Times New Roman" w:hAnsi="Times New Roman" w:cs="Times New Roman"/>
          <w:sz w:val="24"/>
          <w:szCs w:val="24"/>
          <w:lang w:val="en-US"/>
        </w:rPr>
        <w:t xml:space="preserve">hese problems constrain parties’ avoidance and engagement </w:t>
      </w:r>
      <w:r w:rsidR="00006DB8" w:rsidRPr="000943E1">
        <w:rPr>
          <w:rFonts w:ascii="Times New Roman" w:hAnsi="Times New Roman" w:cs="Times New Roman"/>
          <w:sz w:val="24"/>
          <w:szCs w:val="24"/>
          <w:lang w:val="en-US"/>
        </w:rPr>
        <w:t>with</w:t>
      </w:r>
      <w:r w:rsidR="00FF071D" w:rsidRPr="000943E1">
        <w:rPr>
          <w:rFonts w:ascii="Times New Roman" w:hAnsi="Times New Roman" w:cs="Times New Roman"/>
          <w:sz w:val="24"/>
          <w:szCs w:val="24"/>
          <w:lang w:val="en-US"/>
        </w:rPr>
        <w:t xml:space="preserve"> issues.</w:t>
      </w:r>
      <w:r w:rsidR="00006DB8" w:rsidRPr="000943E1">
        <w:rPr>
          <w:rFonts w:ascii="Times New Roman" w:hAnsi="Times New Roman" w:cs="Times New Roman"/>
          <w:sz w:val="24"/>
          <w:szCs w:val="24"/>
          <w:lang w:val="en-US"/>
        </w:rPr>
        <w:t xml:space="preserve"> </w:t>
      </w:r>
      <w:r w:rsidR="00A24401" w:rsidRPr="000943E1">
        <w:rPr>
          <w:rFonts w:ascii="Times New Roman" w:hAnsi="Times New Roman" w:cs="Times New Roman"/>
          <w:sz w:val="24"/>
          <w:szCs w:val="24"/>
          <w:lang w:val="en-US"/>
        </w:rPr>
        <w:t>R</w:t>
      </w:r>
      <w:r w:rsidR="00782FE1" w:rsidRPr="000943E1">
        <w:rPr>
          <w:rFonts w:ascii="Times New Roman" w:hAnsi="Times New Roman" w:cs="Times New Roman"/>
          <w:sz w:val="24"/>
          <w:szCs w:val="24"/>
          <w:lang w:val="en-US"/>
        </w:rPr>
        <w:t xml:space="preserve">ecent studies </w:t>
      </w:r>
      <w:r w:rsidR="00A95F0D" w:rsidRPr="000943E1">
        <w:rPr>
          <w:rFonts w:ascii="Times New Roman" w:hAnsi="Times New Roman" w:cs="Times New Roman"/>
          <w:sz w:val="24"/>
          <w:szCs w:val="24"/>
          <w:lang w:val="en-US"/>
        </w:rPr>
        <w:t xml:space="preserve">have provided new evidence that </w:t>
      </w:r>
      <w:r w:rsidR="00774F02" w:rsidRPr="000943E1">
        <w:rPr>
          <w:rFonts w:ascii="Times New Roman" w:hAnsi="Times New Roman" w:cs="Times New Roman"/>
          <w:sz w:val="24"/>
          <w:szCs w:val="24"/>
          <w:lang w:val="en-US"/>
        </w:rPr>
        <w:t>the issue</w:t>
      </w:r>
      <w:r w:rsidR="003C5945" w:rsidRPr="000943E1">
        <w:rPr>
          <w:rFonts w:ascii="Times New Roman" w:hAnsi="Times New Roman" w:cs="Times New Roman"/>
          <w:sz w:val="24"/>
          <w:szCs w:val="24"/>
          <w:lang w:val="en-US"/>
        </w:rPr>
        <w:t xml:space="preserve"> </w:t>
      </w:r>
      <w:r w:rsidR="00774F02" w:rsidRPr="000943E1">
        <w:rPr>
          <w:rFonts w:ascii="Times New Roman" w:hAnsi="Times New Roman" w:cs="Times New Roman"/>
          <w:sz w:val="24"/>
          <w:szCs w:val="24"/>
          <w:lang w:val="en-US"/>
        </w:rPr>
        <w:t xml:space="preserve">emphasis of </w:t>
      </w:r>
      <w:r w:rsidR="00A95F0D" w:rsidRPr="000943E1">
        <w:rPr>
          <w:rFonts w:ascii="Times New Roman" w:hAnsi="Times New Roman" w:cs="Times New Roman"/>
          <w:sz w:val="24"/>
          <w:szCs w:val="24"/>
          <w:lang w:val="en-US"/>
        </w:rPr>
        <w:t xml:space="preserve">parties </w:t>
      </w:r>
      <w:r w:rsidR="00022912" w:rsidRPr="000943E1">
        <w:rPr>
          <w:rFonts w:ascii="Times New Roman" w:hAnsi="Times New Roman" w:cs="Times New Roman"/>
          <w:sz w:val="24"/>
          <w:szCs w:val="24"/>
          <w:lang w:val="en-US"/>
        </w:rPr>
        <w:t>does reflect</w:t>
      </w:r>
      <w:r w:rsidR="00186D80" w:rsidRPr="000943E1">
        <w:rPr>
          <w:rFonts w:ascii="Times New Roman" w:hAnsi="Times New Roman" w:cs="Times New Roman"/>
          <w:sz w:val="24"/>
          <w:szCs w:val="24"/>
          <w:lang w:val="en-US"/>
        </w:rPr>
        <w:t xml:space="preserve"> </w:t>
      </w:r>
      <w:r w:rsidR="00A95F0D" w:rsidRPr="000943E1">
        <w:rPr>
          <w:rFonts w:ascii="Times New Roman" w:hAnsi="Times New Roman" w:cs="Times New Roman"/>
          <w:sz w:val="24"/>
          <w:szCs w:val="24"/>
          <w:lang w:val="en-US"/>
        </w:rPr>
        <w:t>whatever is going on in the real</w:t>
      </w:r>
      <w:r w:rsidR="00F13ACD" w:rsidRPr="000943E1">
        <w:rPr>
          <w:rFonts w:ascii="Times New Roman" w:hAnsi="Times New Roman" w:cs="Times New Roman"/>
          <w:sz w:val="24"/>
          <w:szCs w:val="24"/>
          <w:lang w:val="en-US"/>
        </w:rPr>
        <w:t xml:space="preserve"> </w:t>
      </w:r>
      <w:r w:rsidR="00A95F0D" w:rsidRPr="000943E1">
        <w:rPr>
          <w:rFonts w:ascii="Times New Roman" w:hAnsi="Times New Roman" w:cs="Times New Roman"/>
          <w:sz w:val="24"/>
          <w:szCs w:val="24"/>
          <w:lang w:val="en-US"/>
        </w:rPr>
        <w:t>world</w:t>
      </w:r>
      <w:r w:rsidR="00634438" w:rsidRPr="000943E1">
        <w:rPr>
          <w:rFonts w:ascii="Times New Roman" w:hAnsi="Times New Roman" w:cs="Times New Roman"/>
          <w:sz w:val="24"/>
          <w:szCs w:val="24"/>
          <w:lang w:val="en-US"/>
        </w:rPr>
        <w:t xml:space="preserve"> (</w:t>
      </w:r>
      <w:r w:rsidR="0075205F">
        <w:rPr>
          <w:rFonts w:ascii="Times New Roman" w:hAnsi="Times New Roman" w:cs="Times New Roman"/>
          <w:sz w:val="24"/>
          <w:szCs w:val="24"/>
          <w:lang w:val="en-US"/>
        </w:rPr>
        <w:t xml:space="preserve">Mortensen et al. 2022; </w:t>
      </w:r>
      <w:r w:rsidR="00634438" w:rsidRPr="000943E1">
        <w:rPr>
          <w:rFonts w:ascii="Times New Roman" w:hAnsi="Times New Roman" w:cs="Times New Roman"/>
          <w:sz w:val="24"/>
          <w:szCs w:val="24"/>
          <w:lang w:val="en-US"/>
        </w:rPr>
        <w:t>Seeberg 202</w:t>
      </w:r>
      <w:r w:rsidR="00A90F0A" w:rsidRPr="000943E1">
        <w:rPr>
          <w:rFonts w:ascii="Times New Roman" w:hAnsi="Times New Roman" w:cs="Times New Roman"/>
          <w:sz w:val="24"/>
          <w:szCs w:val="24"/>
          <w:lang w:val="en-US"/>
        </w:rPr>
        <w:t>2</w:t>
      </w:r>
      <w:r w:rsidR="00634438" w:rsidRPr="000943E1">
        <w:rPr>
          <w:rFonts w:ascii="Times New Roman" w:hAnsi="Times New Roman" w:cs="Times New Roman"/>
          <w:sz w:val="24"/>
          <w:szCs w:val="24"/>
          <w:lang w:val="en-US"/>
        </w:rPr>
        <w:t>)</w:t>
      </w:r>
      <w:r w:rsidR="00A95F0D" w:rsidRPr="000943E1">
        <w:rPr>
          <w:rFonts w:ascii="Times New Roman" w:hAnsi="Times New Roman" w:cs="Times New Roman"/>
          <w:sz w:val="24"/>
          <w:szCs w:val="24"/>
          <w:lang w:val="en-US"/>
        </w:rPr>
        <w:t xml:space="preserve">. For instance, studies </w:t>
      </w:r>
      <w:r w:rsidR="00782FE1" w:rsidRPr="000943E1">
        <w:rPr>
          <w:rFonts w:ascii="Times New Roman" w:hAnsi="Times New Roman" w:cs="Times New Roman"/>
          <w:sz w:val="24"/>
          <w:szCs w:val="24"/>
          <w:lang w:val="en-US"/>
        </w:rPr>
        <w:t>have shown that parties a</w:t>
      </w:r>
      <w:r w:rsidR="005B06D0" w:rsidRPr="000943E1">
        <w:rPr>
          <w:rFonts w:ascii="Times New Roman" w:hAnsi="Times New Roman" w:cs="Times New Roman"/>
          <w:sz w:val="24"/>
          <w:szCs w:val="24"/>
          <w:lang w:val="en-US"/>
        </w:rPr>
        <w:t xml:space="preserve">djust their emphasis to problems </w:t>
      </w:r>
      <w:r w:rsidR="00782FE1" w:rsidRPr="000943E1">
        <w:rPr>
          <w:rFonts w:ascii="Times New Roman" w:hAnsi="Times New Roman" w:cs="Times New Roman"/>
          <w:sz w:val="24"/>
          <w:szCs w:val="24"/>
          <w:lang w:val="en-US"/>
        </w:rPr>
        <w:t xml:space="preserve">such as </w:t>
      </w:r>
      <w:r w:rsidR="005B06D0" w:rsidRPr="000943E1">
        <w:rPr>
          <w:rFonts w:ascii="Times New Roman" w:hAnsi="Times New Roman" w:cs="Times New Roman"/>
          <w:sz w:val="24"/>
          <w:szCs w:val="24"/>
          <w:lang w:val="en-US"/>
        </w:rPr>
        <w:t xml:space="preserve">a </w:t>
      </w:r>
      <w:r w:rsidR="006443DF" w:rsidRPr="000943E1">
        <w:rPr>
          <w:rFonts w:ascii="Times New Roman" w:hAnsi="Times New Roman" w:cs="Times New Roman"/>
          <w:sz w:val="24"/>
          <w:szCs w:val="24"/>
          <w:lang w:val="en-US"/>
        </w:rPr>
        <w:t xml:space="preserve">struggling </w:t>
      </w:r>
      <w:r w:rsidR="005B06D0" w:rsidRPr="000943E1">
        <w:rPr>
          <w:rFonts w:ascii="Times New Roman" w:hAnsi="Times New Roman" w:cs="Times New Roman"/>
          <w:sz w:val="24"/>
          <w:szCs w:val="24"/>
          <w:lang w:val="en-US"/>
        </w:rPr>
        <w:t xml:space="preserve">economy </w:t>
      </w:r>
      <w:r w:rsidR="00782FE1" w:rsidRPr="000943E1">
        <w:rPr>
          <w:rFonts w:ascii="Times New Roman" w:hAnsi="Times New Roman" w:cs="Times New Roman"/>
          <w:sz w:val="24"/>
          <w:szCs w:val="24"/>
          <w:lang w:val="en-US"/>
        </w:rPr>
        <w:t>(Williams et al. 2016</w:t>
      </w:r>
      <w:r w:rsidR="00546460" w:rsidRPr="000943E1">
        <w:rPr>
          <w:rFonts w:ascii="Times New Roman" w:hAnsi="Times New Roman" w:cs="Times New Roman"/>
          <w:sz w:val="24"/>
          <w:szCs w:val="24"/>
          <w:lang w:val="en-US"/>
        </w:rPr>
        <w:t>;</w:t>
      </w:r>
      <w:r w:rsidR="00782FE1" w:rsidRPr="000943E1">
        <w:rPr>
          <w:rFonts w:ascii="Times New Roman" w:hAnsi="Times New Roman" w:cs="Times New Roman"/>
          <w:sz w:val="24"/>
          <w:szCs w:val="24"/>
          <w:lang w:val="en-US"/>
        </w:rPr>
        <w:t xml:space="preserve"> Spoon et al. 2014</w:t>
      </w:r>
      <w:r w:rsidR="00546460" w:rsidRPr="000943E1">
        <w:rPr>
          <w:rFonts w:ascii="Times New Roman" w:hAnsi="Times New Roman" w:cs="Times New Roman"/>
          <w:sz w:val="24"/>
          <w:szCs w:val="24"/>
          <w:lang w:val="en-US"/>
        </w:rPr>
        <w:t>; Bremer 2018;</w:t>
      </w:r>
      <w:r w:rsidR="00782FE1" w:rsidRPr="000943E1">
        <w:rPr>
          <w:rFonts w:ascii="Times New Roman" w:hAnsi="Times New Roman" w:cs="Times New Roman"/>
          <w:sz w:val="24"/>
          <w:szCs w:val="24"/>
          <w:lang w:val="en-US"/>
        </w:rPr>
        <w:t xml:space="preserve"> Borghetto &amp; Russo 2018</w:t>
      </w:r>
      <w:r w:rsidR="00546460" w:rsidRPr="000943E1">
        <w:rPr>
          <w:rFonts w:ascii="Times New Roman" w:hAnsi="Times New Roman" w:cs="Times New Roman"/>
          <w:sz w:val="24"/>
          <w:szCs w:val="24"/>
          <w:lang w:val="en-US"/>
        </w:rPr>
        <w:t>; Pardos-Prado &amp; Sagarzazu 2019b;</w:t>
      </w:r>
      <w:r w:rsidR="00782FE1" w:rsidRPr="000943E1">
        <w:rPr>
          <w:rFonts w:ascii="Times New Roman" w:hAnsi="Times New Roman" w:cs="Times New Roman"/>
          <w:sz w:val="24"/>
          <w:szCs w:val="24"/>
          <w:lang w:val="en-US"/>
        </w:rPr>
        <w:t xml:space="preserve"> Traber et al. 2019</w:t>
      </w:r>
      <w:r w:rsidR="00546460" w:rsidRPr="000943E1">
        <w:rPr>
          <w:rFonts w:ascii="Times New Roman" w:hAnsi="Times New Roman" w:cs="Times New Roman"/>
          <w:sz w:val="24"/>
          <w:szCs w:val="24"/>
          <w:lang w:val="en-US"/>
        </w:rPr>
        <w:t>;</w:t>
      </w:r>
      <w:r w:rsidR="00782FE1" w:rsidRPr="000943E1">
        <w:rPr>
          <w:rFonts w:ascii="Times New Roman" w:hAnsi="Times New Roman" w:cs="Times New Roman"/>
          <w:sz w:val="24"/>
          <w:szCs w:val="24"/>
          <w:lang w:val="en-US"/>
        </w:rPr>
        <w:t xml:space="preserve"> Calca </w:t>
      </w:r>
      <w:r w:rsidR="00C044B9" w:rsidRPr="000943E1">
        <w:rPr>
          <w:rFonts w:ascii="Times New Roman" w:hAnsi="Times New Roman" w:cs="Times New Roman"/>
          <w:sz w:val="24"/>
          <w:szCs w:val="24"/>
          <w:lang w:val="en-US"/>
        </w:rPr>
        <w:t>and Gross</w:t>
      </w:r>
      <w:r w:rsidR="00782FE1" w:rsidRPr="000943E1">
        <w:rPr>
          <w:rFonts w:ascii="Times New Roman" w:hAnsi="Times New Roman" w:cs="Times New Roman"/>
          <w:sz w:val="24"/>
          <w:szCs w:val="24"/>
          <w:lang w:val="en-US"/>
        </w:rPr>
        <w:t xml:space="preserve"> 2019), social inequality (Tavits &amp; Potter 2015) and rising numbers of immigrants (Green-Pedersen &amp; Otjes 2017). </w:t>
      </w:r>
      <w:r w:rsidR="00920864" w:rsidRPr="000943E1">
        <w:rPr>
          <w:rFonts w:ascii="Times New Roman" w:hAnsi="Times New Roman" w:cs="Times New Roman"/>
          <w:sz w:val="24"/>
          <w:szCs w:val="24"/>
          <w:lang w:val="en-US"/>
        </w:rPr>
        <w:t>Howe</w:t>
      </w:r>
      <w:r w:rsidR="00866EC2" w:rsidRPr="000943E1">
        <w:rPr>
          <w:rFonts w:ascii="Times New Roman" w:hAnsi="Times New Roman" w:cs="Times New Roman"/>
          <w:sz w:val="24"/>
          <w:szCs w:val="24"/>
          <w:lang w:val="en-US"/>
        </w:rPr>
        <w:t>v</w:t>
      </w:r>
      <w:r w:rsidR="00920864" w:rsidRPr="000943E1">
        <w:rPr>
          <w:rFonts w:ascii="Times New Roman" w:hAnsi="Times New Roman" w:cs="Times New Roman"/>
          <w:sz w:val="24"/>
          <w:szCs w:val="24"/>
          <w:lang w:val="en-US"/>
        </w:rPr>
        <w:t>er</w:t>
      </w:r>
      <w:r w:rsidR="007B6F26" w:rsidRPr="000943E1">
        <w:rPr>
          <w:rFonts w:ascii="Times New Roman" w:hAnsi="Times New Roman" w:cs="Times New Roman"/>
          <w:sz w:val="24"/>
          <w:szCs w:val="24"/>
          <w:lang w:val="en-US"/>
        </w:rPr>
        <w:t xml:space="preserve">, despite </w:t>
      </w:r>
      <w:r w:rsidR="00F87B9F" w:rsidRPr="000943E1">
        <w:rPr>
          <w:rFonts w:ascii="Times New Roman" w:hAnsi="Times New Roman" w:cs="Times New Roman"/>
          <w:sz w:val="24"/>
          <w:szCs w:val="24"/>
          <w:lang w:val="en-US"/>
        </w:rPr>
        <w:t>the general recognition in the literature that the severity of societal problems matter</w:t>
      </w:r>
      <w:r w:rsidR="0038420F" w:rsidRPr="000943E1">
        <w:rPr>
          <w:rFonts w:ascii="Times New Roman" w:hAnsi="Times New Roman" w:cs="Times New Roman"/>
          <w:sz w:val="24"/>
          <w:szCs w:val="24"/>
          <w:lang w:val="en-US"/>
        </w:rPr>
        <w:t>s</w:t>
      </w:r>
      <w:r w:rsidR="00F87B9F" w:rsidRPr="000943E1">
        <w:rPr>
          <w:rFonts w:ascii="Times New Roman" w:hAnsi="Times New Roman" w:cs="Times New Roman"/>
          <w:sz w:val="24"/>
          <w:szCs w:val="24"/>
          <w:lang w:val="en-US"/>
        </w:rPr>
        <w:t xml:space="preserve"> (cf. Green-Pedersen 2019</w:t>
      </w:r>
      <w:r w:rsidR="005844F1">
        <w:rPr>
          <w:rFonts w:ascii="Times New Roman" w:hAnsi="Times New Roman" w:cs="Times New Roman"/>
          <w:sz w:val="24"/>
          <w:szCs w:val="24"/>
          <w:lang w:val="en-US"/>
        </w:rPr>
        <w:t>a</w:t>
      </w:r>
      <w:r w:rsidR="00F87B9F" w:rsidRPr="000943E1">
        <w:rPr>
          <w:rFonts w:ascii="Times New Roman" w:hAnsi="Times New Roman" w:cs="Times New Roman"/>
          <w:sz w:val="24"/>
          <w:szCs w:val="24"/>
          <w:lang w:val="en-US"/>
        </w:rPr>
        <w:t>)</w:t>
      </w:r>
      <w:r w:rsidR="0038420F" w:rsidRPr="000943E1">
        <w:rPr>
          <w:rFonts w:ascii="Times New Roman" w:hAnsi="Times New Roman" w:cs="Times New Roman"/>
          <w:sz w:val="24"/>
          <w:szCs w:val="24"/>
          <w:lang w:val="en-US"/>
        </w:rPr>
        <w:t xml:space="preserve"> and </w:t>
      </w:r>
      <w:r w:rsidR="00EF4853" w:rsidRPr="000943E1">
        <w:rPr>
          <w:rFonts w:ascii="Times New Roman" w:hAnsi="Times New Roman" w:cs="Times New Roman"/>
          <w:sz w:val="24"/>
          <w:szCs w:val="24"/>
          <w:lang w:val="en-US"/>
        </w:rPr>
        <w:t xml:space="preserve">despite </w:t>
      </w:r>
      <w:r w:rsidR="00F87B9F" w:rsidRPr="000943E1">
        <w:rPr>
          <w:rFonts w:ascii="Times New Roman" w:hAnsi="Times New Roman" w:cs="Times New Roman"/>
          <w:sz w:val="24"/>
          <w:szCs w:val="24"/>
          <w:lang w:val="en-US"/>
        </w:rPr>
        <w:t xml:space="preserve">the inclusion of problem related variables in most empirical models of issue competition, societal problems are de facto still mainly </w:t>
      </w:r>
      <w:r w:rsidR="00F3175D" w:rsidRPr="000943E1">
        <w:rPr>
          <w:rFonts w:ascii="Times New Roman" w:hAnsi="Times New Roman" w:cs="Times New Roman"/>
          <w:sz w:val="24"/>
          <w:szCs w:val="24"/>
          <w:lang w:val="en-US"/>
        </w:rPr>
        <w:t>treated as ‘something to control for</w:t>
      </w:r>
      <w:r w:rsidR="0038420F" w:rsidRPr="000943E1">
        <w:rPr>
          <w:rFonts w:ascii="Times New Roman" w:hAnsi="Times New Roman" w:cs="Times New Roman"/>
          <w:sz w:val="24"/>
          <w:szCs w:val="24"/>
          <w:lang w:val="en-US"/>
        </w:rPr>
        <w:t xml:space="preserve">” </w:t>
      </w:r>
      <w:r w:rsidR="00F3175D" w:rsidRPr="000943E1">
        <w:rPr>
          <w:rFonts w:ascii="Times New Roman" w:hAnsi="Times New Roman" w:cs="Times New Roman"/>
          <w:sz w:val="24"/>
          <w:szCs w:val="24"/>
          <w:lang w:val="en-US"/>
        </w:rPr>
        <w:t>(</w:t>
      </w:r>
      <w:r w:rsidR="00CE7536" w:rsidRPr="000943E1">
        <w:rPr>
          <w:rFonts w:ascii="Times New Roman" w:hAnsi="Times New Roman" w:cs="Times New Roman"/>
          <w:sz w:val="24"/>
          <w:szCs w:val="24"/>
          <w:lang w:val="en-US"/>
        </w:rPr>
        <w:t xml:space="preserve">e.g. </w:t>
      </w:r>
      <w:r w:rsidR="00546460" w:rsidRPr="000943E1">
        <w:rPr>
          <w:rFonts w:ascii="Times New Roman" w:hAnsi="Times New Roman" w:cs="Times New Roman"/>
          <w:sz w:val="24"/>
          <w:szCs w:val="24"/>
          <w:lang w:val="en-US"/>
        </w:rPr>
        <w:t>Spoon et al. 2014;</w:t>
      </w:r>
      <w:r w:rsidR="00DA0BA9" w:rsidRPr="000943E1">
        <w:rPr>
          <w:rFonts w:ascii="Times New Roman" w:hAnsi="Times New Roman" w:cs="Times New Roman"/>
          <w:sz w:val="24"/>
          <w:szCs w:val="24"/>
          <w:lang w:val="en-US"/>
        </w:rPr>
        <w:t xml:space="preserve"> </w:t>
      </w:r>
      <w:r w:rsidR="00546460" w:rsidRPr="000943E1">
        <w:rPr>
          <w:rFonts w:ascii="Times New Roman" w:hAnsi="Times New Roman" w:cs="Times New Roman"/>
          <w:sz w:val="24"/>
          <w:szCs w:val="24"/>
          <w:lang w:val="en-US"/>
        </w:rPr>
        <w:t>Van de Wardt 2015;</w:t>
      </w:r>
      <w:r w:rsidR="00F3175D" w:rsidRPr="000943E1">
        <w:rPr>
          <w:rFonts w:ascii="Times New Roman" w:hAnsi="Times New Roman" w:cs="Times New Roman"/>
          <w:sz w:val="24"/>
          <w:szCs w:val="24"/>
          <w:lang w:val="en-US"/>
        </w:rPr>
        <w:t xml:space="preserve"> Klüver </w:t>
      </w:r>
      <w:r w:rsidR="00546460" w:rsidRPr="000943E1">
        <w:rPr>
          <w:rFonts w:ascii="Times New Roman" w:hAnsi="Times New Roman" w:cs="Times New Roman"/>
          <w:sz w:val="24"/>
          <w:szCs w:val="24"/>
          <w:lang w:val="en-US"/>
        </w:rPr>
        <w:t>&amp;</w:t>
      </w:r>
      <w:r w:rsidR="00F3175D" w:rsidRPr="000943E1">
        <w:rPr>
          <w:rFonts w:ascii="Times New Roman" w:hAnsi="Times New Roman" w:cs="Times New Roman"/>
          <w:sz w:val="24"/>
          <w:szCs w:val="24"/>
          <w:lang w:val="en-US"/>
        </w:rPr>
        <w:t xml:space="preserve"> Sagarzazu 2016</w:t>
      </w:r>
      <w:r w:rsidR="00546460" w:rsidRPr="000943E1">
        <w:rPr>
          <w:rFonts w:ascii="Times New Roman" w:hAnsi="Times New Roman" w:cs="Times New Roman"/>
          <w:sz w:val="24"/>
          <w:szCs w:val="24"/>
          <w:lang w:val="en-US"/>
        </w:rPr>
        <w:t>;</w:t>
      </w:r>
      <w:r w:rsidR="00F3175D" w:rsidRPr="000943E1">
        <w:rPr>
          <w:rFonts w:ascii="Times New Roman" w:hAnsi="Times New Roman" w:cs="Times New Roman"/>
          <w:sz w:val="24"/>
          <w:szCs w:val="24"/>
          <w:lang w:val="en-US"/>
        </w:rPr>
        <w:t xml:space="preserve"> Abou-Chadi 2016).</w:t>
      </w:r>
      <w:r w:rsidR="0038420F" w:rsidRPr="000943E1">
        <w:rPr>
          <w:rFonts w:ascii="Times New Roman" w:hAnsi="Times New Roman" w:cs="Times New Roman"/>
          <w:sz w:val="24"/>
          <w:szCs w:val="24"/>
          <w:lang w:val="en-US"/>
        </w:rPr>
        <w:t xml:space="preserve"> </w:t>
      </w:r>
    </w:p>
    <w:p w14:paraId="3572E027" w14:textId="77777777" w:rsidR="00FA24D8" w:rsidRPr="000943E1" w:rsidRDefault="00FA24D8" w:rsidP="006443DF">
      <w:pPr>
        <w:spacing w:before="0" w:after="0" w:line="360" w:lineRule="auto"/>
        <w:contextualSpacing/>
        <w:rPr>
          <w:rFonts w:ascii="Times New Roman" w:hAnsi="Times New Roman" w:cs="Times New Roman"/>
          <w:sz w:val="24"/>
          <w:szCs w:val="24"/>
          <w:lang w:val="en-US"/>
        </w:rPr>
      </w:pPr>
    </w:p>
    <w:p w14:paraId="3DCCFCB3" w14:textId="16790408" w:rsidR="00724462" w:rsidRPr="000943E1" w:rsidRDefault="00244452"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Although it may be tempting for parties to focus on owned issues and ignore non-owned issues,</w:t>
      </w:r>
      <w:r w:rsidR="001C40DA" w:rsidRPr="000943E1">
        <w:rPr>
          <w:rFonts w:ascii="Times New Roman" w:hAnsi="Times New Roman" w:cs="Times New Roman"/>
          <w:sz w:val="24"/>
          <w:szCs w:val="24"/>
          <w:lang w:val="en-US"/>
        </w:rPr>
        <w:t xml:space="preserve"> </w:t>
      </w:r>
      <w:r w:rsidR="00B11FDD" w:rsidRPr="000943E1">
        <w:rPr>
          <w:rFonts w:ascii="Times New Roman" w:hAnsi="Times New Roman" w:cs="Times New Roman"/>
          <w:sz w:val="24"/>
          <w:szCs w:val="24"/>
          <w:lang w:val="en-US"/>
        </w:rPr>
        <w:t>we</w:t>
      </w:r>
      <w:r w:rsidR="00006DB8" w:rsidRPr="000943E1">
        <w:rPr>
          <w:rFonts w:ascii="Times New Roman" w:hAnsi="Times New Roman" w:cs="Times New Roman"/>
          <w:sz w:val="24"/>
          <w:szCs w:val="24"/>
          <w:lang w:val="en-US"/>
        </w:rPr>
        <w:t xml:space="preserve"> argue that </w:t>
      </w:r>
      <w:r w:rsidR="001C40DA" w:rsidRPr="000943E1">
        <w:rPr>
          <w:rFonts w:ascii="Times New Roman" w:hAnsi="Times New Roman" w:cs="Times New Roman"/>
          <w:sz w:val="24"/>
          <w:szCs w:val="24"/>
          <w:lang w:val="en-US"/>
        </w:rPr>
        <w:t xml:space="preserve">it is implausible that </w:t>
      </w:r>
      <w:r w:rsidR="00006DB8" w:rsidRPr="000943E1">
        <w:rPr>
          <w:rFonts w:ascii="Times New Roman" w:hAnsi="Times New Roman" w:cs="Times New Roman"/>
          <w:sz w:val="24"/>
          <w:szCs w:val="24"/>
          <w:lang w:val="en-US"/>
        </w:rPr>
        <w:t>parties</w:t>
      </w:r>
      <w:r w:rsidRPr="000943E1">
        <w:rPr>
          <w:rFonts w:ascii="Times New Roman" w:hAnsi="Times New Roman" w:cs="Times New Roman"/>
          <w:sz w:val="24"/>
          <w:szCs w:val="24"/>
          <w:lang w:val="en-US"/>
        </w:rPr>
        <w:t xml:space="preserve"> will </w:t>
      </w:r>
      <w:r w:rsidR="001C40DA" w:rsidRPr="000943E1">
        <w:rPr>
          <w:rFonts w:ascii="Times New Roman" w:hAnsi="Times New Roman" w:cs="Times New Roman"/>
          <w:sz w:val="24"/>
          <w:szCs w:val="24"/>
          <w:lang w:val="en-US"/>
        </w:rPr>
        <w:t>avoid</w:t>
      </w:r>
      <w:r w:rsidRPr="000943E1">
        <w:rPr>
          <w:rFonts w:ascii="Times New Roman" w:hAnsi="Times New Roman" w:cs="Times New Roman"/>
          <w:sz w:val="24"/>
          <w:szCs w:val="24"/>
          <w:lang w:val="en-US"/>
        </w:rPr>
        <w:t xml:space="preserve"> talk</w:t>
      </w:r>
      <w:r w:rsidR="00745E41" w:rsidRPr="000943E1">
        <w:rPr>
          <w:rFonts w:ascii="Times New Roman" w:hAnsi="Times New Roman" w:cs="Times New Roman"/>
          <w:sz w:val="24"/>
          <w:szCs w:val="24"/>
          <w:lang w:val="en-US"/>
        </w:rPr>
        <w:t>ing</w:t>
      </w:r>
      <w:r w:rsidRPr="000943E1">
        <w:rPr>
          <w:rFonts w:ascii="Times New Roman" w:hAnsi="Times New Roman" w:cs="Times New Roman"/>
          <w:sz w:val="24"/>
          <w:szCs w:val="24"/>
          <w:lang w:val="en-US"/>
        </w:rPr>
        <w:t xml:space="preserve"> about</w:t>
      </w:r>
      <w:r w:rsidR="001C40DA" w:rsidRPr="000943E1">
        <w:rPr>
          <w:rFonts w:ascii="Times New Roman" w:hAnsi="Times New Roman" w:cs="Times New Roman"/>
          <w:sz w:val="24"/>
          <w:szCs w:val="24"/>
          <w:lang w:val="en-US"/>
        </w:rPr>
        <w:t xml:space="preserve"> the economy in times of economic crisis, the environment </w:t>
      </w:r>
      <w:r w:rsidR="009E6EE4" w:rsidRPr="000943E1">
        <w:rPr>
          <w:rFonts w:ascii="Times New Roman" w:hAnsi="Times New Roman" w:cs="Times New Roman"/>
          <w:sz w:val="24"/>
          <w:szCs w:val="24"/>
          <w:lang w:val="en-US"/>
        </w:rPr>
        <w:t>if there is a major oil leak</w:t>
      </w:r>
      <w:r w:rsidR="00745E41" w:rsidRPr="000943E1">
        <w:rPr>
          <w:rFonts w:ascii="Times New Roman" w:hAnsi="Times New Roman" w:cs="Times New Roman"/>
          <w:sz w:val="24"/>
          <w:szCs w:val="24"/>
          <w:lang w:val="en-US"/>
        </w:rPr>
        <w:t>,</w:t>
      </w:r>
      <w:r w:rsidR="001C40DA" w:rsidRPr="000943E1">
        <w:rPr>
          <w:rFonts w:ascii="Times New Roman" w:hAnsi="Times New Roman" w:cs="Times New Roman"/>
          <w:sz w:val="24"/>
          <w:szCs w:val="24"/>
          <w:lang w:val="en-US"/>
        </w:rPr>
        <w:t xml:space="preserve"> or </w:t>
      </w:r>
      <w:r w:rsidR="009E6EE4" w:rsidRPr="000943E1">
        <w:rPr>
          <w:rFonts w:ascii="Times New Roman" w:hAnsi="Times New Roman" w:cs="Times New Roman"/>
          <w:sz w:val="24"/>
          <w:szCs w:val="24"/>
          <w:lang w:val="en-US"/>
        </w:rPr>
        <w:t>health care when there is an epidemic</w:t>
      </w:r>
      <w:r w:rsidR="00745E41" w:rsidRPr="000943E1">
        <w:rPr>
          <w:rFonts w:ascii="Times New Roman" w:hAnsi="Times New Roman" w:cs="Times New Roman"/>
          <w:sz w:val="24"/>
          <w:szCs w:val="24"/>
          <w:lang w:val="en-US"/>
        </w:rPr>
        <w:t>,</w:t>
      </w:r>
      <w:r w:rsidR="001C40DA" w:rsidRPr="000943E1">
        <w:rPr>
          <w:rFonts w:ascii="Times New Roman" w:hAnsi="Times New Roman" w:cs="Times New Roman"/>
          <w:sz w:val="24"/>
          <w:szCs w:val="24"/>
          <w:lang w:val="en-US"/>
        </w:rPr>
        <w:t xml:space="preserve"> even if th</w:t>
      </w:r>
      <w:r w:rsidR="009E6EE4" w:rsidRPr="000943E1">
        <w:rPr>
          <w:rFonts w:ascii="Times New Roman" w:hAnsi="Times New Roman" w:cs="Times New Roman"/>
          <w:sz w:val="24"/>
          <w:szCs w:val="24"/>
          <w:lang w:val="en-US"/>
        </w:rPr>
        <w:t>ose issues</w:t>
      </w:r>
      <w:r w:rsidR="001C40DA" w:rsidRPr="000943E1">
        <w:rPr>
          <w:rFonts w:ascii="Times New Roman" w:hAnsi="Times New Roman" w:cs="Times New Roman"/>
          <w:sz w:val="24"/>
          <w:szCs w:val="24"/>
          <w:lang w:val="en-US"/>
        </w:rPr>
        <w:t xml:space="preserve"> are owned by their</w:t>
      </w:r>
      <w:r w:rsidRPr="000943E1">
        <w:rPr>
          <w:rFonts w:ascii="Times New Roman" w:hAnsi="Times New Roman" w:cs="Times New Roman"/>
          <w:sz w:val="24"/>
          <w:szCs w:val="24"/>
          <w:lang w:val="en-US"/>
        </w:rPr>
        <w:t xml:space="preserve"> rival</w:t>
      </w:r>
      <w:r w:rsidR="001C40DA" w:rsidRPr="000943E1">
        <w:rPr>
          <w:rFonts w:ascii="Times New Roman" w:hAnsi="Times New Roman" w:cs="Times New Roman"/>
          <w:sz w:val="24"/>
          <w:szCs w:val="24"/>
          <w:lang w:val="en-US"/>
        </w:rPr>
        <w:t xml:space="preserve">s. Parties </w:t>
      </w:r>
      <w:r w:rsidR="009340C5" w:rsidRPr="000943E1">
        <w:rPr>
          <w:rFonts w:ascii="Times New Roman" w:hAnsi="Times New Roman" w:cs="Times New Roman"/>
          <w:sz w:val="24"/>
          <w:szCs w:val="24"/>
          <w:lang w:val="en-US"/>
        </w:rPr>
        <w:t xml:space="preserve">will </w:t>
      </w:r>
      <w:r w:rsidR="001C40DA" w:rsidRPr="000943E1">
        <w:rPr>
          <w:rFonts w:ascii="Times New Roman" w:hAnsi="Times New Roman" w:cs="Times New Roman"/>
          <w:sz w:val="24"/>
          <w:szCs w:val="24"/>
          <w:lang w:val="en-US"/>
        </w:rPr>
        <w:t xml:space="preserve">want to </w:t>
      </w:r>
      <w:r w:rsidR="00AC6694" w:rsidRPr="000943E1">
        <w:rPr>
          <w:rFonts w:ascii="Times New Roman" w:hAnsi="Times New Roman" w:cs="Times New Roman"/>
          <w:sz w:val="24"/>
          <w:szCs w:val="24"/>
          <w:lang w:val="en-US"/>
        </w:rPr>
        <w:t>emphasize</w:t>
      </w:r>
      <w:r w:rsidR="001C40DA" w:rsidRPr="000943E1">
        <w:rPr>
          <w:rFonts w:ascii="Times New Roman" w:hAnsi="Times New Roman" w:cs="Times New Roman"/>
          <w:sz w:val="24"/>
          <w:szCs w:val="24"/>
          <w:lang w:val="en-US"/>
        </w:rPr>
        <w:t xml:space="preserve"> those rival issues where</w:t>
      </w:r>
      <w:r w:rsidRPr="000943E1">
        <w:rPr>
          <w:rFonts w:ascii="Times New Roman" w:hAnsi="Times New Roman" w:cs="Times New Roman"/>
          <w:sz w:val="24"/>
          <w:szCs w:val="24"/>
          <w:lang w:val="en-US"/>
        </w:rPr>
        <w:t xml:space="preserve"> the political stakes of not engaging with them are </w:t>
      </w:r>
      <w:r w:rsidR="00A76C30" w:rsidRPr="000943E1">
        <w:rPr>
          <w:rFonts w:ascii="Times New Roman" w:hAnsi="Times New Roman" w:cs="Times New Roman"/>
          <w:sz w:val="24"/>
          <w:szCs w:val="24"/>
          <w:lang w:val="en-US"/>
        </w:rPr>
        <w:t>high</w:t>
      </w:r>
      <w:r w:rsidR="009340C5" w:rsidRPr="000943E1">
        <w:rPr>
          <w:rFonts w:ascii="Times New Roman" w:hAnsi="Times New Roman" w:cs="Times New Roman"/>
          <w:sz w:val="24"/>
          <w:szCs w:val="24"/>
          <w:lang w:val="en-US"/>
        </w:rPr>
        <w:t xml:space="preserve">. </w:t>
      </w:r>
      <w:r w:rsidR="00B35472" w:rsidRPr="000943E1">
        <w:rPr>
          <w:rFonts w:ascii="Times New Roman" w:hAnsi="Times New Roman" w:cs="Times New Roman"/>
          <w:sz w:val="24"/>
          <w:szCs w:val="24"/>
          <w:lang w:val="en-US"/>
        </w:rPr>
        <w:t>The political gains or costs involved in this process of atten</w:t>
      </w:r>
      <w:r w:rsidR="00EF4853" w:rsidRPr="000943E1">
        <w:rPr>
          <w:rFonts w:ascii="Times New Roman" w:hAnsi="Times New Roman" w:cs="Times New Roman"/>
          <w:sz w:val="24"/>
          <w:szCs w:val="24"/>
          <w:lang w:val="en-US"/>
        </w:rPr>
        <w:t>tion</w:t>
      </w:r>
      <w:r w:rsidR="00B35472" w:rsidRPr="000943E1">
        <w:rPr>
          <w:rFonts w:ascii="Times New Roman" w:hAnsi="Times New Roman" w:cs="Times New Roman"/>
          <w:sz w:val="24"/>
          <w:szCs w:val="24"/>
          <w:lang w:val="en-US"/>
        </w:rPr>
        <w:t xml:space="preserve"> or ignorance could be</w:t>
      </w:r>
      <w:r w:rsidRPr="000943E1">
        <w:rPr>
          <w:rFonts w:ascii="Times New Roman" w:hAnsi="Times New Roman" w:cs="Times New Roman"/>
          <w:sz w:val="24"/>
          <w:szCs w:val="24"/>
          <w:lang w:val="en-US"/>
        </w:rPr>
        <w:t xml:space="preserve"> </w:t>
      </w:r>
      <w:r w:rsidR="00BC57C9" w:rsidRPr="000943E1">
        <w:rPr>
          <w:rFonts w:ascii="Times New Roman" w:hAnsi="Times New Roman" w:cs="Times New Roman"/>
          <w:sz w:val="24"/>
          <w:szCs w:val="24"/>
          <w:lang w:val="en-US"/>
        </w:rPr>
        <w:t xml:space="preserve">significant </w:t>
      </w:r>
      <w:r w:rsidRPr="000943E1">
        <w:rPr>
          <w:rFonts w:ascii="Times New Roman" w:hAnsi="Times New Roman" w:cs="Times New Roman"/>
          <w:sz w:val="24"/>
          <w:szCs w:val="24"/>
          <w:lang w:val="en-US"/>
        </w:rPr>
        <w:t>electoral threat</w:t>
      </w:r>
      <w:r w:rsidR="00B35472" w:rsidRPr="000943E1">
        <w:rPr>
          <w:rFonts w:ascii="Times New Roman" w:hAnsi="Times New Roman" w:cs="Times New Roman"/>
          <w:sz w:val="24"/>
          <w:szCs w:val="24"/>
          <w:lang w:val="en-US"/>
        </w:rPr>
        <w:t>s</w:t>
      </w:r>
      <w:r w:rsidR="00BC57C9" w:rsidRPr="000943E1">
        <w:rPr>
          <w:rFonts w:ascii="Times New Roman" w:hAnsi="Times New Roman" w:cs="Times New Roman"/>
          <w:sz w:val="24"/>
          <w:szCs w:val="24"/>
          <w:lang w:val="en-US"/>
        </w:rPr>
        <w:t xml:space="preserve"> or rewards</w:t>
      </w:r>
      <w:r w:rsidRPr="000943E1">
        <w:rPr>
          <w:rFonts w:ascii="Times New Roman" w:hAnsi="Times New Roman" w:cs="Times New Roman"/>
          <w:sz w:val="24"/>
          <w:szCs w:val="24"/>
          <w:lang w:val="en-US"/>
        </w:rPr>
        <w:t xml:space="preserve"> (Spoon et al. 2014</w:t>
      </w:r>
      <w:r w:rsidR="00546460"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Meyer </w:t>
      </w:r>
      <w:r w:rsidR="00546460" w:rsidRPr="000943E1">
        <w:rPr>
          <w:rFonts w:ascii="Times New Roman" w:hAnsi="Times New Roman" w:cs="Times New Roman"/>
          <w:sz w:val="24"/>
          <w:szCs w:val="24"/>
          <w:lang w:val="en-US"/>
        </w:rPr>
        <w:t>&amp;</w:t>
      </w:r>
      <w:r w:rsidRPr="000943E1">
        <w:rPr>
          <w:rFonts w:ascii="Times New Roman" w:hAnsi="Times New Roman" w:cs="Times New Roman"/>
          <w:sz w:val="24"/>
          <w:szCs w:val="24"/>
          <w:lang w:val="en-US"/>
        </w:rPr>
        <w:t xml:space="preserve"> Wagner 2016)</w:t>
      </w:r>
      <w:r w:rsidR="00B35472" w:rsidRPr="000943E1">
        <w:rPr>
          <w:rFonts w:ascii="Times New Roman" w:hAnsi="Times New Roman" w:cs="Times New Roman"/>
          <w:sz w:val="24"/>
          <w:szCs w:val="24"/>
          <w:lang w:val="en-US"/>
        </w:rPr>
        <w:t>, but more fundamentally</w:t>
      </w:r>
      <w:r w:rsidR="00EF4853" w:rsidRPr="000943E1">
        <w:rPr>
          <w:rFonts w:ascii="Times New Roman" w:hAnsi="Times New Roman" w:cs="Times New Roman"/>
          <w:sz w:val="24"/>
          <w:szCs w:val="24"/>
          <w:lang w:val="en-US"/>
        </w:rPr>
        <w:t xml:space="preserve"> for a party</w:t>
      </w:r>
      <w:r w:rsidR="00B35472" w:rsidRPr="000943E1">
        <w:rPr>
          <w:rFonts w:ascii="Times New Roman" w:hAnsi="Times New Roman" w:cs="Times New Roman"/>
          <w:sz w:val="24"/>
          <w:szCs w:val="24"/>
          <w:lang w:val="en-US"/>
        </w:rPr>
        <w:t xml:space="preserve"> it is about being politically relevan</w:t>
      </w:r>
      <w:r w:rsidR="00BC57C9" w:rsidRPr="000943E1">
        <w:rPr>
          <w:rFonts w:ascii="Times New Roman" w:hAnsi="Times New Roman" w:cs="Times New Roman"/>
          <w:sz w:val="24"/>
          <w:szCs w:val="24"/>
          <w:lang w:val="en-US"/>
        </w:rPr>
        <w:t>t</w:t>
      </w:r>
      <w:r w:rsidRPr="000943E1">
        <w:rPr>
          <w:rFonts w:ascii="Times New Roman" w:hAnsi="Times New Roman" w:cs="Times New Roman"/>
          <w:sz w:val="24"/>
          <w:szCs w:val="24"/>
          <w:lang w:val="en-US"/>
        </w:rPr>
        <w:t xml:space="preserve">. </w:t>
      </w:r>
      <w:r w:rsidR="006F738A" w:rsidRPr="000943E1">
        <w:rPr>
          <w:rFonts w:ascii="Times New Roman" w:hAnsi="Times New Roman" w:cs="Times New Roman"/>
          <w:sz w:val="24"/>
          <w:szCs w:val="24"/>
          <w:lang w:val="en-US"/>
        </w:rPr>
        <w:t xml:space="preserve">If </w:t>
      </w:r>
      <w:r w:rsidR="006F738A" w:rsidRPr="000943E1">
        <w:rPr>
          <w:rFonts w:ascii="Times New Roman" w:hAnsi="Times New Roman" w:cs="Times New Roman"/>
          <w:sz w:val="24"/>
          <w:szCs w:val="24"/>
          <w:lang w:val="en-US"/>
        </w:rPr>
        <w:lastRenderedPageBreak/>
        <w:t xml:space="preserve">a party does not engage with a political issue, it loses the </w:t>
      </w:r>
      <w:r w:rsidR="00866EC2" w:rsidRPr="000943E1">
        <w:rPr>
          <w:rFonts w:ascii="Times New Roman" w:hAnsi="Times New Roman" w:cs="Times New Roman"/>
          <w:sz w:val="24"/>
          <w:szCs w:val="24"/>
          <w:lang w:val="en-US"/>
        </w:rPr>
        <w:t>opportunity to</w:t>
      </w:r>
      <w:r w:rsidR="006F738A" w:rsidRPr="000943E1">
        <w:rPr>
          <w:rFonts w:ascii="Times New Roman" w:hAnsi="Times New Roman" w:cs="Times New Roman"/>
          <w:sz w:val="24"/>
          <w:szCs w:val="24"/>
          <w:lang w:val="en-US"/>
        </w:rPr>
        <w:t xml:space="preserve"> influenc</w:t>
      </w:r>
      <w:r w:rsidR="00866EC2" w:rsidRPr="000943E1">
        <w:rPr>
          <w:rFonts w:ascii="Times New Roman" w:hAnsi="Times New Roman" w:cs="Times New Roman"/>
          <w:sz w:val="24"/>
          <w:szCs w:val="24"/>
          <w:lang w:val="en-US"/>
        </w:rPr>
        <w:t>e</w:t>
      </w:r>
      <w:r w:rsidR="006F738A" w:rsidRPr="000943E1">
        <w:rPr>
          <w:rFonts w:ascii="Times New Roman" w:hAnsi="Times New Roman" w:cs="Times New Roman"/>
          <w:sz w:val="24"/>
          <w:szCs w:val="24"/>
          <w:lang w:val="en-US"/>
        </w:rPr>
        <w:t xml:space="preserve"> how an issue is discussed while still perhaps having to address it later if attention from other parties continue</w:t>
      </w:r>
      <w:r w:rsidR="00866EC2" w:rsidRPr="000943E1">
        <w:rPr>
          <w:rFonts w:ascii="Times New Roman" w:hAnsi="Times New Roman" w:cs="Times New Roman"/>
          <w:sz w:val="24"/>
          <w:szCs w:val="24"/>
          <w:lang w:val="en-US"/>
        </w:rPr>
        <w:t>s</w:t>
      </w:r>
      <w:r w:rsidR="006F738A" w:rsidRPr="000943E1">
        <w:rPr>
          <w:rFonts w:ascii="Times New Roman" w:hAnsi="Times New Roman" w:cs="Times New Roman"/>
          <w:sz w:val="24"/>
          <w:szCs w:val="24"/>
          <w:lang w:val="en-US"/>
        </w:rPr>
        <w:t xml:space="preserve">. </w:t>
      </w:r>
    </w:p>
    <w:p w14:paraId="1BC10818" w14:textId="77777777" w:rsidR="00BB58B1" w:rsidRPr="000943E1" w:rsidRDefault="00BB58B1" w:rsidP="006443DF">
      <w:pPr>
        <w:spacing w:before="0" w:after="0" w:line="360" w:lineRule="auto"/>
        <w:contextualSpacing/>
        <w:rPr>
          <w:rFonts w:ascii="Times New Roman" w:hAnsi="Times New Roman" w:cs="Times New Roman"/>
          <w:sz w:val="24"/>
          <w:szCs w:val="24"/>
          <w:lang w:val="en-US"/>
        </w:rPr>
      </w:pPr>
    </w:p>
    <w:p w14:paraId="0351C168" w14:textId="571BFAD3" w:rsidR="00504AFF" w:rsidRPr="000943E1" w:rsidRDefault="009340C5" w:rsidP="000845FB">
      <w:pPr>
        <w:autoSpaceDE w:val="0"/>
        <w:autoSpaceDN w:val="0"/>
        <w:adjustRightInd w:val="0"/>
        <w:spacing w:before="0" w:after="0" w:line="360" w:lineRule="auto"/>
        <w:jc w:val="left"/>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Information about </w:t>
      </w:r>
      <w:r w:rsidR="00C732C2" w:rsidRPr="000943E1">
        <w:rPr>
          <w:rFonts w:ascii="Times New Roman" w:hAnsi="Times New Roman" w:cs="Times New Roman"/>
          <w:sz w:val="24"/>
          <w:szCs w:val="24"/>
          <w:lang w:val="en-US"/>
        </w:rPr>
        <w:t>problems may reach politicians from many different sources</w:t>
      </w:r>
      <w:r w:rsidR="000434E9" w:rsidRPr="000943E1">
        <w:rPr>
          <w:rFonts w:ascii="Times New Roman" w:hAnsi="Times New Roman" w:cs="Times New Roman"/>
          <w:sz w:val="24"/>
          <w:szCs w:val="24"/>
          <w:lang w:val="en-US"/>
        </w:rPr>
        <w:t>,</w:t>
      </w:r>
      <w:r w:rsidR="00C732C2" w:rsidRPr="000943E1">
        <w:rPr>
          <w:rFonts w:ascii="Times New Roman" w:hAnsi="Times New Roman" w:cs="Times New Roman"/>
          <w:sz w:val="24"/>
          <w:szCs w:val="24"/>
          <w:lang w:val="en-US"/>
        </w:rPr>
        <w:t xml:space="preserve"> such as the media</w:t>
      </w:r>
      <w:r w:rsidR="00FE05C7" w:rsidRPr="000943E1">
        <w:rPr>
          <w:rFonts w:ascii="Times New Roman" w:hAnsi="Times New Roman" w:cs="Times New Roman"/>
          <w:sz w:val="24"/>
          <w:szCs w:val="24"/>
          <w:lang w:val="en-US"/>
        </w:rPr>
        <w:t xml:space="preserve">, </w:t>
      </w:r>
      <w:r w:rsidR="00C732C2" w:rsidRPr="000943E1">
        <w:rPr>
          <w:rFonts w:ascii="Times New Roman" w:hAnsi="Times New Roman" w:cs="Times New Roman"/>
          <w:sz w:val="24"/>
          <w:szCs w:val="24"/>
          <w:lang w:val="en-US"/>
        </w:rPr>
        <w:t>interest gro</w:t>
      </w:r>
      <w:r w:rsidR="00CA3F59" w:rsidRPr="000943E1">
        <w:rPr>
          <w:rFonts w:ascii="Times New Roman" w:hAnsi="Times New Roman" w:cs="Times New Roman"/>
          <w:sz w:val="24"/>
          <w:szCs w:val="24"/>
          <w:lang w:val="en-US"/>
        </w:rPr>
        <w:t>ups</w:t>
      </w:r>
      <w:r w:rsidR="00D470A8" w:rsidRPr="000943E1">
        <w:rPr>
          <w:rFonts w:ascii="Times New Roman" w:hAnsi="Times New Roman" w:cs="Times New Roman"/>
          <w:sz w:val="24"/>
          <w:szCs w:val="24"/>
          <w:lang w:val="en-US"/>
        </w:rPr>
        <w:t>,</w:t>
      </w:r>
      <w:r w:rsidR="00FE05C7" w:rsidRPr="000943E1">
        <w:rPr>
          <w:rFonts w:ascii="Times New Roman" w:hAnsi="Times New Roman" w:cs="Times New Roman"/>
          <w:sz w:val="24"/>
          <w:szCs w:val="24"/>
          <w:lang w:val="en-US"/>
        </w:rPr>
        <w:t xml:space="preserve"> or government agencies</w:t>
      </w:r>
      <w:r w:rsidR="009839F8" w:rsidRPr="000943E1">
        <w:rPr>
          <w:rFonts w:ascii="Times New Roman" w:hAnsi="Times New Roman" w:cs="Times New Roman"/>
          <w:sz w:val="24"/>
          <w:szCs w:val="24"/>
          <w:lang w:val="en-US"/>
        </w:rPr>
        <w:t xml:space="preserve"> and one challenge in studying attentiveness to societal problems is that the concept of societal problems “spans a terrain between illusion and objective reality” (Robertson 1976, 4).</w:t>
      </w:r>
      <w:r w:rsidR="00504AFF" w:rsidRPr="000943E1">
        <w:rPr>
          <w:rFonts w:ascii="Times New Roman" w:hAnsi="Times New Roman" w:cs="Times New Roman"/>
          <w:sz w:val="24"/>
          <w:szCs w:val="24"/>
          <w:lang w:val="en-US"/>
        </w:rPr>
        <w:t xml:space="preserve"> We certainly acknowledge this challenge. Yet, it should not be exaggerated.</w:t>
      </w:r>
      <w:r w:rsidR="00504AFF" w:rsidRPr="000943E1">
        <w:rPr>
          <w:lang w:val="en-US"/>
        </w:rPr>
        <w:t xml:space="preserve"> </w:t>
      </w:r>
      <w:r w:rsidR="00504AFF" w:rsidRPr="000943E1">
        <w:rPr>
          <w:rFonts w:ascii="Times New Roman" w:hAnsi="Times New Roman" w:cs="Times New Roman"/>
          <w:sz w:val="24"/>
          <w:szCs w:val="24"/>
          <w:lang w:val="en-US"/>
        </w:rPr>
        <w:t xml:space="preserve">Systematically measured problem indicators have proliferated in modern democracies (Davis et al., 2012; Kelley &amp; Simmons 2015), and </w:t>
      </w:r>
      <w:r w:rsidR="00006DB8" w:rsidRPr="000943E1">
        <w:rPr>
          <w:rFonts w:ascii="Times New Roman" w:hAnsi="Times New Roman" w:cs="Times New Roman"/>
          <w:sz w:val="24"/>
          <w:szCs w:val="24"/>
          <w:lang w:val="en-US"/>
        </w:rPr>
        <w:t xml:space="preserve">politicians themselves cite problem indicators as one of their primary sources </w:t>
      </w:r>
      <w:r w:rsidR="00546460" w:rsidRPr="000943E1">
        <w:rPr>
          <w:rFonts w:ascii="Times New Roman" w:hAnsi="Times New Roman" w:cs="Times New Roman"/>
          <w:sz w:val="24"/>
          <w:szCs w:val="24"/>
          <w:lang w:val="en-US"/>
        </w:rPr>
        <w:t>of information (Liu et al. 2010;</w:t>
      </w:r>
      <w:r w:rsidR="00006DB8" w:rsidRPr="000943E1">
        <w:rPr>
          <w:rFonts w:ascii="Times New Roman" w:hAnsi="Times New Roman" w:cs="Times New Roman"/>
          <w:sz w:val="24"/>
          <w:szCs w:val="24"/>
          <w:lang w:val="en-US"/>
        </w:rPr>
        <w:t xml:space="preserve"> Kingdon 1984). </w:t>
      </w:r>
    </w:p>
    <w:p w14:paraId="290FED3A" w14:textId="77777777" w:rsidR="00504AFF" w:rsidRPr="000943E1" w:rsidRDefault="00504AFF" w:rsidP="000845FB">
      <w:pPr>
        <w:autoSpaceDE w:val="0"/>
        <w:autoSpaceDN w:val="0"/>
        <w:adjustRightInd w:val="0"/>
        <w:spacing w:before="0" w:after="0" w:line="360" w:lineRule="auto"/>
        <w:jc w:val="left"/>
        <w:rPr>
          <w:rFonts w:ascii="Times New Roman" w:hAnsi="Times New Roman" w:cs="Times New Roman"/>
          <w:sz w:val="24"/>
          <w:szCs w:val="24"/>
          <w:lang w:val="en-US"/>
        </w:rPr>
      </w:pPr>
    </w:p>
    <w:p w14:paraId="129DA327" w14:textId="36D3D717" w:rsidR="00AC6694" w:rsidRPr="000943E1" w:rsidRDefault="00504AFF" w:rsidP="000845FB">
      <w:pPr>
        <w:autoSpaceDE w:val="0"/>
        <w:autoSpaceDN w:val="0"/>
        <w:adjustRightInd w:val="0"/>
        <w:spacing w:before="0" w:after="0" w:line="360" w:lineRule="auto"/>
        <w:jc w:val="left"/>
        <w:rPr>
          <w:rFonts w:ascii="Times New Roman" w:hAnsi="Times New Roman" w:cs="Times New Roman"/>
          <w:sz w:val="24"/>
          <w:szCs w:val="24"/>
          <w:lang w:val="en-US"/>
        </w:rPr>
      </w:pPr>
      <w:r w:rsidRPr="000943E1">
        <w:rPr>
          <w:rFonts w:ascii="Times New Roman" w:hAnsi="Times New Roman" w:cs="Times New Roman"/>
          <w:sz w:val="24"/>
          <w:szCs w:val="24"/>
          <w:lang w:val="en-US"/>
        </w:rPr>
        <w:t>Problem</w:t>
      </w:r>
      <w:r w:rsidR="00724462" w:rsidRPr="000943E1">
        <w:rPr>
          <w:rFonts w:ascii="Times New Roman" w:hAnsi="Times New Roman" w:cs="Times New Roman"/>
          <w:sz w:val="24"/>
          <w:szCs w:val="24"/>
          <w:lang w:val="en-US"/>
        </w:rPr>
        <w:t xml:space="preserve"> i</w:t>
      </w:r>
      <w:r w:rsidR="00CC6C68" w:rsidRPr="000943E1">
        <w:rPr>
          <w:rFonts w:ascii="Times New Roman" w:hAnsi="Times New Roman" w:cs="Times New Roman"/>
          <w:sz w:val="24"/>
          <w:szCs w:val="24"/>
          <w:lang w:val="en-US"/>
        </w:rPr>
        <w:t xml:space="preserve">ndicators attract attention </w:t>
      </w:r>
      <w:r w:rsidR="00500D00" w:rsidRPr="000943E1">
        <w:rPr>
          <w:rFonts w:ascii="Times New Roman" w:hAnsi="Times New Roman" w:cs="Times New Roman"/>
          <w:sz w:val="24"/>
          <w:szCs w:val="24"/>
          <w:lang w:val="en-US"/>
        </w:rPr>
        <w:t>in politics</w:t>
      </w:r>
      <w:r w:rsidR="00724462"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 xml:space="preserve">because </w:t>
      </w:r>
      <w:r w:rsidR="00724462" w:rsidRPr="000943E1">
        <w:rPr>
          <w:rFonts w:ascii="Times New Roman" w:hAnsi="Times New Roman" w:cs="Times New Roman"/>
          <w:sz w:val="24"/>
          <w:szCs w:val="24"/>
          <w:lang w:val="en-US"/>
        </w:rPr>
        <w:t xml:space="preserve">they </w:t>
      </w:r>
      <w:r w:rsidR="00CC6C68" w:rsidRPr="000943E1">
        <w:rPr>
          <w:rFonts w:ascii="Times New Roman" w:hAnsi="Times New Roman" w:cs="Times New Roman"/>
          <w:sz w:val="24"/>
          <w:szCs w:val="24"/>
          <w:lang w:val="en-US"/>
        </w:rPr>
        <w:t>provide simple, reliable and eas</w:t>
      </w:r>
      <w:r w:rsidR="000434E9" w:rsidRPr="000943E1">
        <w:rPr>
          <w:rFonts w:ascii="Times New Roman" w:hAnsi="Times New Roman" w:cs="Times New Roman"/>
          <w:sz w:val="24"/>
          <w:szCs w:val="24"/>
          <w:lang w:val="en-US"/>
        </w:rPr>
        <w:t>il</w:t>
      </w:r>
      <w:r w:rsidR="00CC6C68" w:rsidRPr="000943E1">
        <w:rPr>
          <w:rFonts w:ascii="Times New Roman" w:hAnsi="Times New Roman" w:cs="Times New Roman"/>
          <w:sz w:val="24"/>
          <w:szCs w:val="24"/>
          <w:lang w:val="en-US"/>
        </w:rPr>
        <w:t xml:space="preserve">y </w:t>
      </w:r>
      <w:r w:rsidR="00724462" w:rsidRPr="000943E1">
        <w:rPr>
          <w:rFonts w:ascii="Times New Roman" w:hAnsi="Times New Roman" w:cs="Times New Roman"/>
          <w:sz w:val="24"/>
          <w:szCs w:val="24"/>
          <w:lang w:val="en-US"/>
        </w:rPr>
        <w:t>available</w:t>
      </w:r>
      <w:r w:rsidR="00CC6C68" w:rsidRPr="000943E1">
        <w:rPr>
          <w:rFonts w:ascii="Times New Roman" w:hAnsi="Times New Roman" w:cs="Times New Roman"/>
          <w:sz w:val="24"/>
          <w:szCs w:val="24"/>
          <w:lang w:val="en-US"/>
        </w:rPr>
        <w:t xml:space="preserve"> information</w:t>
      </w:r>
      <w:r w:rsidR="00006DB8" w:rsidRPr="000943E1">
        <w:rPr>
          <w:rFonts w:ascii="Times New Roman" w:hAnsi="Times New Roman" w:cs="Times New Roman"/>
          <w:sz w:val="24"/>
          <w:szCs w:val="24"/>
          <w:lang w:val="en-US"/>
        </w:rPr>
        <w:t>,</w:t>
      </w:r>
      <w:r w:rsidR="00CC6C68" w:rsidRPr="000943E1">
        <w:rPr>
          <w:rFonts w:ascii="Times New Roman" w:hAnsi="Times New Roman" w:cs="Times New Roman"/>
          <w:sz w:val="24"/>
          <w:szCs w:val="24"/>
          <w:lang w:val="en-US"/>
        </w:rPr>
        <w:t xml:space="preserve"> </w:t>
      </w:r>
      <w:r w:rsidR="00006DB8" w:rsidRPr="000943E1">
        <w:rPr>
          <w:rFonts w:ascii="Times New Roman" w:hAnsi="Times New Roman" w:cs="Times New Roman"/>
          <w:sz w:val="24"/>
          <w:szCs w:val="24"/>
          <w:lang w:val="en-US"/>
        </w:rPr>
        <w:t>which</w:t>
      </w:r>
      <w:r w:rsidR="00CC6C68" w:rsidRPr="000943E1">
        <w:rPr>
          <w:rFonts w:ascii="Times New Roman" w:hAnsi="Times New Roman" w:cs="Times New Roman"/>
          <w:sz w:val="24"/>
          <w:szCs w:val="24"/>
          <w:lang w:val="en-US"/>
        </w:rPr>
        <w:t xml:space="preserve"> </w:t>
      </w:r>
      <w:r w:rsidR="00500D00" w:rsidRPr="000943E1">
        <w:rPr>
          <w:rFonts w:ascii="Times New Roman" w:hAnsi="Times New Roman" w:cs="Times New Roman"/>
          <w:sz w:val="24"/>
          <w:szCs w:val="24"/>
          <w:lang w:val="en-US"/>
        </w:rPr>
        <w:t>reduce</w:t>
      </w:r>
      <w:r w:rsidR="002A5D70" w:rsidRPr="000943E1">
        <w:rPr>
          <w:rFonts w:ascii="Times New Roman" w:hAnsi="Times New Roman" w:cs="Times New Roman"/>
          <w:sz w:val="24"/>
          <w:szCs w:val="24"/>
          <w:lang w:val="en-US"/>
        </w:rPr>
        <w:t>s</w:t>
      </w:r>
      <w:r w:rsidR="00500D00" w:rsidRPr="000943E1">
        <w:rPr>
          <w:rFonts w:ascii="Times New Roman" w:hAnsi="Times New Roman" w:cs="Times New Roman"/>
          <w:sz w:val="24"/>
          <w:szCs w:val="24"/>
          <w:lang w:val="en-US"/>
        </w:rPr>
        <w:t xml:space="preserve"> </w:t>
      </w:r>
      <w:r w:rsidR="00CC6C68" w:rsidRPr="000943E1">
        <w:rPr>
          <w:rFonts w:ascii="Times New Roman" w:hAnsi="Times New Roman" w:cs="Times New Roman"/>
          <w:sz w:val="24"/>
          <w:szCs w:val="24"/>
          <w:lang w:val="en-US"/>
        </w:rPr>
        <w:t>politicians’</w:t>
      </w:r>
      <w:r w:rsidR="00500D00" w:rsidRPr="000943E1">
        <w:rPr>
          <w:rFonts w:ascii="Times New Roman" w:hAnsi="Times New Roman" w:cs="Times New Roman"/>
          <w:sz w:val="24"/>
          <w:szCs w:val="24"/>
          <w:lang w:val="en-US"/>
        </w:rPr>
        <w:t xml:space="preserve"> burden of processing </w:t>
      </w:r>
      <w:r w:rsidR="00CC6C68" w:rsidRPr="000943E1">
        <w:rPr>
          <w:rFonts w:ascii="Times New Roman" w:hAnsi="Times New Roman" w:cs="Times New Roman"/>
          <w:sz w:val="24"/>
          <w:szCs w:val="24"/>
          <w:lang w:val="en-US"/>
        </w:rPr>
        <w:t>the</w:t>
      </w:r>
      <w:r w:rsidR="00500D00" w:rsidRPr="000943E1">
        <w:rPr>
          <w:rFonts w:ascii="Times New Roman" w:hAnsi="Times New Roman" w:cs="Times New Roman"/>
          <w:sz w:val="24"/>
          <w:szCs w:val="24"/>
          <w:lang w:val="en-US"/>
        </w:rPr>
        <w:t xml:space="preserve"> </w:t>
      </w:r>
      <w:r w:rsidR="00724462" w:rsidRPr="000943E1">
        <w:rPr>
          <w:rFonts w:ascii="Times New Roman" w:hAnsi="Times New Roman" w:cs="Times New Roman"/>
          <w:sz w:val="24"/>
          <w:szCs w:val="24"/>
          <w:lang w:val="en-US"/>
        </w:rPr>
        <w:t>vast amount</w:t>
      </w:r>
      <w:r w:rsidR="00500D00" w:rsidRPr="000943E1">
        <w:rPr>
          <w:rFonts w:ascii="Times New Roman" w:hAnsi="Times New Roman" w:cs="Times New Roman"/>
          <w:sz w:val="24"/>
          <w:szCs w:val="24"/>
          <w:lang w:val="en-US"/>
        </w:rPr>
        <w:t xml:space="preserve"> of </w:t>
      </w:r>
      <w:r w:rsidR="002A5D70" w:rsidRPr="000943E1">
        <w:rPr>
          <w:rFonts w:ascii="Times New Roman" w:hAnsi="Times New Roman" w:cs="Times New Roman"/>
          <w:sz w:val="24"/>
          <w:szCs w:val="24"/>
          <w:lang w:val="en-US"/>
        </w:rPr>
        <w:t>(sometimes dubious)</w:t>
      </w:r>
      <w:r w:rsidR="00CC6C68" w:rsidRPr="000943E1">
        <w:rPr>
          <w:rFonts w:ascii="Times New Roman" w:hAnsi="Times New Roman" w:cs="Times New Roman"/>
          <w:sz w:val="24"/>
          <w:szCs w:val="24"/>
          <w:lang w:val="en-US"/>
        </w:rPr>
        <w:t xml:space="preserve"> </w:t>
      </w:r>
      <w:r w:rsidR="00500D00" w:rsidRPr="000943E1">
        <w:rPr>
          <w:rFonts w:ascii="Times New Roman" w:hAnsi="Times New Roman" w:cs="Times New Roman"/>
          <w:sz w:val="24"/>
          <w:szCs w:val="24"/>
          <w:lang w:val="en-US"/>
        </w:rPr>
        <w:t>information</w:t>
      </w:r>
      <w:r w:rsidR="00CC6C68" w:rsidRPr="000943E1">
        <w:rPr>
          <w:rFonts w:ascii="Times New Roman" w:hAnsi="Times New Roman" w:cs="Times New Roman"/>
          <w:sz w:val="24"/>
          <w:szCs w:val="24"/>
          <w:lang w:val="en-US"/>
        </w:rPr>
        <w:t xml:space="preserve"> </w:t>
      </w:r>
      <w:r w:rsidR="00500D00" w:rsidRPr="000943E1">
        <w:rPr>
          <w:rFonts w:ascii="Times New Roman" w:hAnsi="Times New Roman" w:cs="Times New Roman"/>
          <w:sz w:val="24"/>
          <w:szCs w:val="24"/>
          <w:lang w:val="en-US"/>
        </w:rPr>
        <w:t xml:space="preserve">that </w:t>
      </w:r>
      <w:r w:rsidR="002A5D70" w:rsidRPr="000943E1">
        <w:rPr>
          <w:rFonts w:ascii="Times New Roman" w:hAnsi="Times New Roman" w:cs="Times New Roman"/>
          <w:sz w:val="24"/>
          <w:szCs w:val="24"/>
          <w:lang w:val="en-US"/>
        </w:rPr>
        <w:t xml:space="preserve">characterizes modern </w:t>
      </w:r>
      <w:r w:rsidR="00CC6C68" w:rsidRPr="000943E1">
        <w:rPr>
          <w:rFonts w:ascii="Times New Roman" w:hAnsi="Times New Roman" w:cs="Times New Roman"/>
          <w:sz w:val="24"/>
          <w:szCs w:val="24"/>
          <w:lang w:val="en-US"/>
        </w:rPr>
        <w:t xml:space="preserve">society </w:t>
      </w:r>
      <w:r w:rsidR="00500D00" w:rsidRPr="000943E1">
        <w:rPr>
          <w:rFonts w:ascii="Times New Roman" w:hAnsi="Times New Roman" w:cs="Times New Roman"/>
          <w:sz w:val="24"/>
          <w:szCs w:val="24"/>
          <w:lang w:val="en-US"/>
        </w:rPr>
        <w:t>(Davis et al. 2012).</w:t>
      </w:r>
      <w:r w:rsidR="00AC6694" w:rsidRPr="000943E1">
        <w:rPr>
          <w:rFonts w:ascii="Times New Roman" w:hAnsi="Times New Roman" w:cs="Times New Roman"/>
          <w:sz w:val="24"/>
          <w:szCs w:val="24"/>
          <w:lang w:val="en-US"/>
        </w:rPr>
        <w:t xml:space="preserve"> </w:t>
      </w:r>
      <w:r w:rsidR="00006DB8" w:rsidRPr="000943E1">
        <w:rPr>
          <w:rFonts w:ascii="Times New Roman" w:hAnsi="Times New Roman" w:cs="Times New Roman"/>
          <w:sz w:val="24"/>
          <w:szCs w:val="24"/>
          <w:lang w:val="en-US"/>
        </w:rPr>
        <w:t>Moreover, problem indicators</w:t>
      </w:r>
      <w:r w:rsidR="00AC6694" w:rsidRPr="000943E1">
        <w:rPr>
          <w:rFonts w:ascii="Times New Roman" w:hAnsi="Times New Roman" w:cs="Times New Roman"/>
          <w:sz w:val="24"/>
          <w:szCs w:val="24"/>
          <w:lang w:val="en-US"/>
        </w:rPr>
        <w:t xml:space="preserve"> appear transparent</w:t>
      </w:r>
      <w:r w:rsidR="00D44C77" w:rsidRPr="000943E1">
        <w:rPr>
          <w:rFonts w:ascii="Times New Roman" w:hAnsi="Times New Roman" w:cs="Times New Roman"/>
          <w:sz w:val="24"/>
          <w:szCs w:val="24"/>
          <w:lang w:val="en-US"/>
        </w:rPr>
        <w:t xml:space="preserve"> and</w:t>
      </w:r>
      <w:r w:rsidR="00AC6694" w:rsidRPr="000943E1">
        <w:rPr>
          <w:rFonts w:ascii="Times New Roman" w:hAnsi="Times New Roman" w:cs="Times New Roman"/>
          <w:sz w:val="24"/>
          <w:szCs w:val="24"/>
          <w:lang w:val="en-US"/>
        </w:rPr>
        <w:t xml:space="preserve"> impartial and </w:t>
      </w:r>
      <w:r w:rsidR="00D44C77" w:rsidRPr="000943E1">
        <w:rPr>
          <w:rFonts w:ascii="Times New Roman" w:hAnsi="Times New Roman" w:cs="Times New Roman"/>
          <w:sz w:val="24"/>
          <w:szCs w:val="24"/>
          <w:lang w:val="en-US"/>
        </w:rPr>
        <w:t>lend</w:t>
      </w:r>
      <w:r w:rsidR="00AC6694" w:rsidRPr="000943E1">
        <w:rPr>
          <w:rFonts w:ascii="Times New Roman" w:hAnsi="Times New Roman" w:cs="Times New Roman"/>
          <w:sz w:val="24"/>
          <w:szCs w:val="24"/>
          <w:lang w:val="en-US"/>
        </w:rPr>
        <w:t xml:space="preserve"> scientific authority</w:t>
      </w:r>
      <w:r w:rsidR="00C20F78" w:rsidRPr="000943E1">
        <w:rPr>
          <w:rFonts w:ascii="Times New Roman" w:hAnsi="Times New Roman" w:cs="Times New Roman"/>
          <w:sz w:val="24"/>
          <w:szCs w:val="24"/>
          <w:lang w:val="en-US"/>
        </w:rPr>
        <w:t xml:space="preserve"> (Stone 1997)</w:t>
      </w:r>
      <w:r w:rsidR="00AC6694" w:rsidRPr="000943E1">
        <w:rPr>
          <w:rFonts w:ascii="Times New Roman" w:hAnsi="Times New Roman" w:cs="Times New Roman"/>
          <w:sz w:val="24"/>
          <w:szCs w:val="24"/>
          <w:lang w:val="en-US"/>
        </w:rPr>
        <w:t xml:space="preserve">, </w:t>
      </w:r>
      <w:r w:rsidR="00006DB8" w:rsidRPr="000943E1">
        <w:rPr>
          <w:rFonts w:ascii="Times New Roman" w:hAnsi="Times New Roman" w:cs="Times New Roman"/>
          <w:sz w:val="24"/>
          <w:szCs w:val="24"/>
          <w:lang w:val="en-US"/>
        </w:rPr>
        <w:t xml:space="preserve">which makes them </w:t>
      </w:r>
      <w:r w:rsidR="00AC6694" w:rsidRPr="000943E1">
        <w:rPr>
          <w:rFonts w:ascii="Times New Roman" w:hAnsi="Times New Roman" w:cs="Times New Roman"/>
          <w:sz w:val="24"/>
          <w:szCs w:val="24"/>
          <w:lang w:val="en-US"/>
        </w:rPr>
        <w:t xml:space="preserve">the perfect ammunition for parties who want to justify attention to an issue and set the ‘party system agenda’. </w:t>
      </w:r>
      <w:r w:rsidR="00006DB8" w:rsidRPr="000943E1">
        <w:rPr>
          <w:rFonts w:ascii="Times New Roman" w:hAnsi="Times New Roman" w:cs="Times New Roman"/>
          <w:sz w:val="24"/>
          <w:szCs w:val="24"/>
          <w:lang w:val="en-US"/>
        </w:rPr>
        <w:t>The power of indicators in politics is illustrated by plenty of empirical r</w:t>
      </w:r>
      <w:r w:rsidR="00AC6694" w:rsidRPr="000943E1">
        <w:rPr>
          <w:rFonts w:ascii="Times New Roman" w:hAnsi="Times New Roman" w:cs="Times New Roman"/>
          <w:sz w:val="24"/>
          <w:szCs w:val="24"/>
          <w:lang w:val="en-US"/>
        </w:rPr>
        <w:t>esearch</w:t>
      </w:r>
      <w:r w:rsidR="00006DB8" w:rsidRPr="000943E1">
        <w:rPr>
          <w:rFonts w:ascii="Times New Roman" w:hAnsi="Times New Roman" w:cs="Times New Roman"/>
          <w:sz w:val="24"/>
          <w:szCs w:val="24"/>
          <w:lang w:val="en-US"/>
        </w:rPr>
        <w:t>, which</w:t>
      </w:r>
      <w:r w:rsidR="00AC6694" w:rsidRPr="000943E1">
        <w:rPr>
          <w:rFonts w:ascii="Times New Roman" w:hAnsi="Times New Roman" w:cs="Times New Roman"/>
          <w:sz w:val="24"/>
          <w:szCs w:val="24"/>
          <w:lang w:val="en-US"/>
        </w:rPr>
        <w:t xml:space="preserve"> shows </w:t>
      </w:r>
      <w:r w:rsidR="00724462" w:rsidRPr="000943E1">
        <w:rPr>
          <w:rFonts w:ascii="Times New Roman" w:hAnsi="Times New Roman" w:cs="Times New Roman"/>
          <w:sz w:val="24"/>
          <w:szCs w:val="24"/>
          <w:lang w:val="en-US"/>
        </w:rPr>
        <w:t xml:space="preserve">that </w:t>
      </w:r>
      <w:r w:rsidR="00AC6694" w:rsidRPr="000943E1">
        <w:rPr>
          <w:rFonts w:ascii="Times New Roman" w:hAnsi="Times New Roman" w:cs="Times New Roman"/>
          <w:sz w:val="24"/>
          <w:szCs w:val="24"/>
          <w:lang w:val="en-US"/>
        </w:rPr>
        <w:t>indicators</w:t>
      </w:r>
      <w:r w:rsidR="00724462" w:rsidRPr="000943E1">
        <w:rPr>
          <w:rFonts w:ascii="Times New Roman" w:hAnsi="Times New Roman" w:cs="Times New Roman"/>
          <w:sz w:val="24"/>
          <w:szCs w:val="24"/>
          <w:lang w:val="en-US"/>
        </w:rPr>
        <w:t xml:space="preserve"> </w:t>
      </w:r>
      <w:r w:rsidR="00AC6694" w:rsidRPr="000943E1">
        <w:rPr>
          <w:rFonts w:ascii="Times New Roman" w:hAnsi="Times New Roman" w:cs="Times New Roman"/>
          <w:sz w:val="24"/>
          <w:szCs w:val="24"/>
          <w:lang w:val="en-US"/>
        </w:rPr>
        <w:t>tend to</w:t>
      </w:r>
      <w:r w:rsidR="00724462" w:rsidRPr="000943E1">
        <w:rPr>
          <w:rFonts w:ascii="Times New Roman" w:hAnsi="Times New Roman" w:cs="Times New Roman"/>
          <w:sz w:val="24"/>
          <w:szCs w:val="24"/>
          <w:lang w:val="en-US"/>
        </w:rPr>
        <w:t xml:space="preserve"> </w:t>
      </w:r>
      <w:r w:rsidR="00AC6694" w:rsidRPr="000943E1">
        <w:rPr>
          <w:rFonts w:ascii="Times New Roman" w:hAnsi="Times New Roman" w:cs="Times New Roman"/>
          <w:sz w:val="24"/>
          <w:szCs w:val="24"/>
          <w:lang w:val="en-US"/>
        </w:rPr>
        <w:t>generate</w:t>
      </w:r>
      <w:r w:rsidR="00724462" w:rsidRPr="000943E1">
        <w:rPr>
          <w:rFonts w:ascii="Times New Roman" w:hAnsi="Times New Roman" w:cs="Times New Roman"/>
          <w:sz w:val="24"/>
          <w:szCs w:val="24"/>
          <w:lang w:val="en-US"/>
        </w:rPr>
        <w:t xml:space="preserve"> </w:t>
      </w:r>
      <w:r w:rsidR="00AC6694" w:rsidRPr="000943E1">
        <w:rPr>
          <w:rFonts w:ascii="Times New Roman" w:hAnsi="Times New Roman" w:cs="Times New Roman"/>
          <w:sz w:val="24"/>
          <w:szCs w:val="24"/>
          <w:lang w:val="en-US"/>
        </w:rPr>
        <w:t xml:space="preserve">a lot of </w:t>
      </w:r>
      <w:r w:rsidR="00724462" w:rsidRPr="000943E1">
        <w:rPr>
          <w:rFonts w:ascii="Times New Roman" w:hAnsi="Times New Roman" w:cs="Times New Roman"/>
          <w:sz w:val="24"/>
          <w:szCs w:val="24"/>
          <w:lang w:val="en-US"/>
        </w:rPr>
        <w:t xml:space="preserve">media </w:t>
      </w:r>
      <w:r w:rsidR="00AC6694" w:rsidRPr="000943E1">
        <w:rPr>
          <w:rFonts w:ascii="Times New Roman" w:hAnsi="Times New Roman" w:cs="Times New Roman"/>
          <w:sz w:val="24"/>
          <w:szCs w:val="24"/>
          <w:lang w:val="en-US"/>
        </w:rPr>
        <w:t xml:space="preserve">attention (Dixon et al. 2013), </w:t>
      </w:r>
      <w:r w:rsidR="00244452" w:rsidRPr="000943E1">
        <w:rPr>
          <w:rFonts w:ascii="Times New Roman" w:hAnsi="Times New Roman" w:cs="Times New Roman"/>
          <w:sz w:val="24"/>
          <w:szCs w:val="24"/>
          <w:lang w:val="en-US"/>
        </w:rPr>
        <w:t>that citizen</w:t>
      </w:r>
      <w:r w:rsidR="00D44C77" w:rsidRPr="000943E1">
        <w:rPr>
          <w:rFonts w:ascii="Times New Roman" w:hAnsi="Times New Roman" w:cs="Times New Roman"/>
          <w:sz w:val="24"/>
          <w:szCs w:val="24"/>
          <w:lang w:val="en-US"/>
        </w:rPr>
        <w:t>s</w:t>
      </w:r>
      <w:r w:rsidR="00244452" w:rsidRPr="000943E1">
        <w:rPr>
          <w:rFonts w:ascii="Times New Roman" w:hAnsi="Times New Roman" w:cs="Times New Roman"/>
          <w:sz w:val="24"/>
          <w:szCs w:val="24"/>
          <w:lang w:val="en-US"/>
        </w:rPr>
        <w:t xml:space="preserve"> use them to evaluate the performance of incumbents</w:t>
      </w:r>
      <w:r w:rsidR="00C225F8" w:rsidRPr="000943E1">
        <w:rPr>
          <w:rFonts w:ascii="Times New Roman" w:hAnsi="Times New Roman" w:cs="Times New Roman"/>
          <w:sz w:val="24"/>
          <w:szCs w:val="24"/>
          <w:lang w:val="en-US"/>
        </w:rPr>
        <w:t xml:space="preserve"> </w:t>
      </w:r>
      <w:r w:rsidR="00724462" w:rsidRPr="000943E1">
        <w:rPr>
          <w:rFonts w:ascii="Times New Roman" w:hAnsi="Times New Roman" w:cs="Times New Roman"/>
          <w:sz w:val="24"/>
          <w:szCs w:val="24"/>
          <w:lang w:val="en-US"/>
        </w:rPr>
        <w:t>(Soroka 2012</w:t>
      </w:r>
      <w:r w:rsidR="00D44C77" w:rsidRPr="000943E1">
        <w:rPr>
          <w:rFonts w:ascii="Times New Roman" w:hAnsi="Times New Roman" w:cs="Times New Roman"/>
          <w:sz w:val="24"/>
          <w:szCs w:val="24"/>
          <w:lang w:val="en-US"/>
        </w:rPr>
        <w:t>;</w:t>
      </w:r>
      <w:r w:rsidR="00724462" w:rsidRPr="000943E1">
        <w:rPr>
          <w:rFonts w:ascii="Times New Roman" w:hAnsi="Times New Roman" w:cs="Times New Roman"/>
          <w:sz w:val="24"/>
          <w:szCs w:val="24"/>
          <w:lang w:val="en-US"/>
        </w:rPr>
        <w:t xml:space="preserve"> Soroka et al. 2015)</w:t>
      </w:r>
      <w:r w:rsidR="00AC6694" w:rsidRPr="000943E1">
        <w:rPr>
          <w:rFonts w:ascii="Times New Roman" w:hAnsi="Times New Roman" w:cs="Times New Roman"/>
          <w:sz w:val="24"/>
          <w:szCs w:val="24"/>
          <w:lang w:val="en-US"/>
        </w:rPr>
        <w:t xml:space="preserve"> and that they can have a strong impact on policies (Kelley </w:t>
      </w:r>
      <w:r w:rsidR="00546460" w:rsidRPr="000943E1">
        <w:rPr>
          <w:rFonts w:ascii="Times New Roman" w:hAnsi="Times New Roman" w:cs="Times New Roman"/>
          <w:sz w:val="24"/>
          <w:szCs w:val="24"/>
          <w:lang w:val="en-US"/>
        </w:rPr>
        <w:t>&amp; Simmons 2015;</w:t>
      </w:r>
      <w:r w:rsidR="00AC6694" w:rsidRPr="000943E1">
        <w:rPr>
          <w:rFonts w:ascii="Times New Roman" w:hAnsi="Times New Roman" w:cs="Times New Roman"/>
          <w:sz w:val="24"/>
          <w:szCs w:val="24"/>
          <w:lang w:val="en-US"/>
        </w:rPr>
        <w:t xml:space="preserve"> Doshi et al. 2019)</w:t>
      </w:r>
      <w:r w:rsidR="00724462" w:rsidRPr="000943E1">
        <w:rPr>
          <w:rFonts w:ascii="Times New Roman" w:hAnsi="Times New Roman" w:cs="Times New Roman"/>
          <w:sz w:val="24"/>
          <w:szCs w:val="24"/>
          <w:lang w:val="en-US"/>
        </w:rPr>
        <w:t>.</w:t>
      </w:r>
      <w:r w:rsidR="009340C5" w:rsidRPr="000943E1">
        <w:rPr>
          <w:rFonts w:ascii="Times New Roman" w:hAnsi="Times New Roman" w:cs="Times New Roman"/>
          <w:sz w:val="24"/>
          <w:szCs w:val="24"/>
          <w:lang w:val="en-US"/>
        </w:rPr>
        <w:t xml:space="preserve"> </w:t>
      </w:r>
    </w:p>
    <w:p w14:paraId="4AEFD738" w14:textId="77777777" w:rsidR="00D44C77" w:rsidRPr="000943E1" w:rsidRDefault="00D44C77" w:rsidP="006443DF">
      <w:pPr>
        <w:spacing w:before="0" w:after="0" w:line="360" w:lineRule="auto"/>
        <w:contextualSpacing/>
        <w:rPr>
          <w:rFonts w:ascii="Times New Roman" w:hAnsi="Times New Roman" w:cs="Times New Roman"/>
          <w:sz w:val="24"/>
          <w:szCs w:val="24"/>
          <w:lang w:val="en-US"/>
        </w:rPr>
      </w:pPr>
    </w:p>
    <w:p w14:paraId="6EF33647" w14:textId="61AC0A53" w:rsidR="00D1597E" w:rsidRPr="000943E1" w:rsidRDefault="00006DB8"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To </w:t>
      </w:r>
      <w:r w:rsidR="00C20F78" w:rsidRPr="000943E1">
        <w:rPr>
          <w:rFonts w:ascii="Times New Roman" w:hAnsi="Times New Roman" w:cs="Times New Roman"/>
          <w:sz w:val="24"/>
          <w:szCs w:val="24"/>
          <w:lang w:val="en-US"/>
        </w:rPr>
        <w:t>illustrate</w:t>
      </w:r>
      <w:r w:rsidR="004D2E4C" w:rsidRPr="000943E1">
        <w:rPr>
          <w:rFonts w:ascii="Times New Roman" w:hAnsi="Times New Roman" w:cs="Times New Roman"/>
          <w:sz w:val="24"/>
          <w:szCs w:val="24"/>
          <w:lang w:val="en-US"/>
        </w:rPr>
        <w:t xml:space="preserve"> </w:t>
      </w:r>
      <w:r w:rsidR="00C20F78" w:rsidRPr="000943E1">
        <w:rPr>
          <w:rFonts w:ascii="Times New Roman" w:hAnsi="Times New Roman" w:cs="Times New Roman"/>
          <w:sz w:val="24"/>
          <w:szCs w:val="24"/>
          <w:lang w:val="en-US"/>
        </w:rPr>
        <w:t xml:space="preserve">our expectation </w:t>
      </w:r>
      <w:r w:rsidR="00683AF4" w:rsidRPr="000943E1">
        <w:rPr>
          <w:rFonts w:ascii="Times New Roman" w:hAnsi="Times New Roman" w:cs="Times New Roman"/>
          <w:sz w:val="24"/>
          <w:szCs w:val="24"/>
          <w:lang w:val="en-US"/>
        </w:rPr>
        <w:t xml:space="preserve">that </w:t>
      </w:r>
      <w:r w:rsidR="009648EB" w:rsidRPr="000943E1">
        <w:rPr>
          <w:rFonts w:ascii="Times New Roman" w:hAnsi="Times New Roman" w:cs="Times New Roman"/>
          <w:sz w:val="24"/>
          <w:szCs w:val="24"/>
          <w:lang w:val="en-US"/>
        </w:rPr>
        <w:t>problem indicators constrain parties’ issue strategies</w:t>
      </w:r>
      <w:r w:rsidRPr="000943E1">
        <w:rPr>
          <w:rFonts w:ascii="Times New Roman" w:hAnsi="Times New Roman" w:cs="Times New Roman"/>
          <w:sz w:val="24"/>
          <w:szCs w:val="24"/>
          <w:lang w:val="en-US"/>
        </w:rPr>
        <w:t>, Figure 1 graphs the expected levels of issue attention for parties with and without ownership at varying levels of problem severity. When</w:t>
      </w:r>
      <w:r w:rsidR="009648EB" w:rsidRPr="000943E1">
        <w:rPr>
          <w:rFonts w:ascii="Times New Roman" w:hAnsi="Times New Roman" w:cs="Times New Roman"/>
          <w:sz w:val="24"/>
          <w:szCs w:val="24"/>
          <w:lang w:val="en-US"/>
        </w:rPr>
        <w:t xml:space="preserve"> problem</w:t>
      </w:r>
      <w:r w:rsidRPr="000943E1">
        <w:rPr>
          <w:rFonts w:ascii="Times New Roman" w:hAnsi="Times New Roman" w:cs="Times New Roman"/>
          <w:sz w:val="24"/>
          <w:szCs w:val="24"/>
          <w:lang w:val="en-US"/>
        </w:rPr>
        <w:t xml:space="preserve"> indicators show that problems are moderate,</w:t>
      </w:r>
      <w:r w:rsidR="005E6782"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 xml:space="preserve">parties without issue ownership will </w:t>
      </w:r>
      <w:r w:rsidR="002B26C6" w:rsidRPr="000943E1">
        <w:rPr>
          <w:rFonts w:ascii="Times New Roman" w:hAnsi="Times New Roman" w:cs="Times New Roman"/>
          <w:sz w:val="24"/>
          <w:szCs w:val="24"/>
          <w:lang w:val="en-US"/>
        </w:rPr>
        <w:t>demonstrate</w:t>
      </w:r>
      <w:r w:rsidRPr="000943E1">
        <w:rPr>
          <w:rFonts w:ascii="Times New Roman" w:hAnsi="Times New Roman" w:cs="Times New Roman"/>
          <w:sz w:val="24"/>
          <w:szCs w:val="24"/>
          <w:lang w:val="en-US"/>
        </w:rPr>
        <w:t xml:space="preserve"> little interest in talking about an issue. Doing so</w:t>
      </w:r>
      <w:r w:rsidR="000171F5" w:rsidRPr="000943E1">
        <w:rPr>
          <w:rFonts w:ascii="Times New Roman" w:hAnsi="Times New Roman" w:cs="Times New Roman"/>
          <w:sz w:val="24"/>
          <w:szCs w:val="24"/>
          <w:lang w:val="en-US"/>
        </w:rPr>
        <w:t xml:space="preserve"> </w:t>
      </w:r>
      <w:r w:rsidR="000F7A56" w:rsidRPr="000943E1">
        <w:rPr>
          <w:rFonts w:ascii="Times New Roman" w:hAnsi="Times New Roman" w:cs="Times New Roman"/>
          <w:sz w:val="24"/>
          <w:szCs w:val="24"/>
          <w:lang w:val="en-US"/>
        </w:rPr>
        <w:t xml:space="preserve">is unlikely to have </w:t>
      </w:r>
      <w:r w:rsidR="00213EFD" w:rsidRPr="000943E1">
        <w:rPr>
          <w:rFonts w:ascii="Times New Roman" w:hAnsi="Times New Roman" w:cs="Times New Roman"/>
          <w:sz w:val="24"/>
          <w:szCs w:val="24"/>
          <w:lang w:val="en-US"/>
        </w:rPr>
        <w:t>negative</w:t>
      </w:r>
      <w:r w:rsidR="000171F5" w:rsidRPr="000943E1">
        <w:rPr>
          <w:rFonts w:ascii="Times New Roman" w:hAnsi="Times New Roman" w:cs="Times New Roman"/>
          <w:sz w:val="24"/>
          <w:szCs w:val="24"/>
          <w:lang w:val="en-US"/>
        </w:rPr>
        <w:t xml:space="preserve"> electoral consequences and</w:t>
      </w:r>
      <w:r w:rsidRPr="000943E1">
        <w:rPr>
          <w:rFonts w:ascii="Times New Roman" w:hAnsi="Times New Roman" w:cs="Times New Roman"/>
          <w:sz w:val="24"/>
          <w:szCs w:val="24"/>
          <w:lang w:val="en-US"/>
        </w:rPr>
        <w:t xml:space="preserve"> </w:t>
      </w:r>
      <w:r w:rsidR="00A76C30" w:rsidRPr="000943E1">
        <w:rPr>
          <w:rFonts w:ascii="Times New Roman" w:hAnsi="Times New Roman" w:cs="Times New Roman"/>
          <w:sz w:val="24"/>
          <w:szCs w:val="24"/>
          <w:lang w:val="en-US"/>
        </w:rPr>
        <w:t>such</w:t>
      </w:r>
      <w:r w:rsidRPr="000943E1">
        <w:rPr>
          <w:rFonts w:ascii="Times New Roman" w:hAnsi="Times New Roman" w:cs="Times New Roman"/>
          <w:sz w:val="24"/>
          <w:szCs w:val="24"/>
          <w:lang w:val="en-US"/>
        </w:rPr>
        <w:t xml:space="preserve"> issue</w:t>
      </w:r>
      <w:r w:rsidR="004D2E4C" w:rsidRPr="000943E1">
        <w:rPr>
          <w:rFonts w:ascii="Times New Roman" w:hAnsi="Times New Roman" w:cs="Times New Roman"/>
          <w:sz w:val="24"/>
          <w:szCs w:val="24"/>
          <w:lang w:val="en-US"/>
        </w:rPr>
        <w:t>s</w:t>
      </w:r>
      <w:r w:rsidRPr="000943E1">
        <w:rPr>
          <w:rFonts w:ascii="Times New Roman" w:hAnsi="Times New Roman" w:cs="Times New Roman"/>
          <w:sz w:val="24"/>
          <w:szCs w:val="24"/>
          <w:lang w:val="en-US"/>
        </w:rPr>
        <w:t xml:space="preserve"> </w:t>
      </w:r>
      <w:r w:rsidR="00A76C30" w:rsidRPr="000943E1">
        <w:rPr>
          <w:rFonts w:ascii="Times New Roman" w:hAnsi="Times New Roman" w:cs="Times New Roman"/>
          <w:sz w:val="24"/>
          <w:szCs w:val="24"/>
          <w:lang w:val="en-US"/>
        </w:rPr>
        <w:t xml:space="preserve">will </w:t>
      </w:r>
      <w:r w:rsidRPr="000943E1">
        <w:rPr>
          <w:rFonts w:ascii="Times New Roman" w:hAnsi="Times New Roman" w:cs="Times New Roman"/>
          <w:sz w:val="24"/>
          <w:szCs w:val="24"/>
          <w:lang w:val="en-US"/>
        </w:rPr>
        <w:t xml:space="preserve">primarily receive attention from parties that </w:t>
      </w:r>
      <w:r w:rsidR="00151BE2" w:rsidRPr="000943E1">
        <w:rPr>
          <w:rFonts w:ascii="Times New Roman" w:hAnsi="Times New Roman" w:cs="Times New Roman"/>
          <w:sz w:val="24"/>
          <w:szCs w:val="24"/>
          <w:lang w:val="en-US"/>
        </w:rPr>
        <w:t>own them</w:t>
      </w:r>
      <w:r w:rsidRPr="000943E1">
        <w:rPr>
          <w:rFonts w:ascii="Times New Roman" w:hAnsi="Times New Roman" w:cs="Times New Roman"/>
          <w:sz w:val="24"/>
          <w:szCs w:val="24"/>
          <w:lang w:val="en-US"/>
        </w:rPr>
        <w:t>.</w:t>
      </w:r>
      <w:r w:rsidR="004D2E4C" w:rsidRPr="000943E1">
        <w:rPr>
          <w:rFonts w:ascii="Times New Roman" w:hAnsi="Times New Roman" w:cs="Times New Roman"/>
          <w:sz w:val="24"/>
          <w:szCs w:val="24"/>
          <w:lang w:val="en-US"/>
        </w:rPr>
        <w:t xml:space="preserve"> </w:t>
      </w:r>
      <w:r w:rsidR="00D1597E" w:rsidRPr="000943E1">
        <w:rPr>
          <w:rFonts w:ascii="Times New Roman" w:hAnsi="Times New Roman" w:cs="Times New Roman"/>
          <w:sz w:val="24"/>
          <w:szCs w:val="24"/>
          <w:lang w:val="en-US"/>
        </w:rPr>
        <w:t xml:space="preserve">As </w:t>
      </w:r>
      <w:r w:rsidR="00561FC2" w:rsidRPr="000943E1">
        <w:rPr>
          <w:rFonts w:ascii="Times New Roman" w:hAnsi="Times New Roman" w:cs="Times New Roman"/>
          <w:sz w:val="24"/>
          <w:szCs w:val="24"/>
          <w:lang w:val="en-US"/>
        </w:rPr>
        <w:t>illustrated</w:t>
      </w:r>
      <w:r w:rsidR="00D1597E" w:rsidRPr="000943E1">
        <w:rPr>
          <w:rFonts w:ascii="Times New Roman" w:hAnsi="Times New Roman" w:cs="Times New Roman"/>
          <w:sz w:val="24"/>
          <w:szCs w:val="24"/>
          <w:lang w:val="en-US"/>
        </w:rPr>
        <w:t xml:space="preserve"> by Figure 1, there is thus</w:t>
      </w:r>
      <w:r w:rsidR="00561FC2" w:rsidRPr="000943E1">
        <w:rPr>
          <w:rFonts w:ascii="Times New Roman" w:hAnsi="Times New Roman" w:cs="Times New Roman"/>
          <w:sz w:val="24"/>
          <w:szCs w:val="24"/>
          <w:lang w:val="en-US"/>
        </w:rPr>
        <w:t xml:space="preserve"> likely to be</w:t>
      </w:r>
      <w:r w:rsidR="00D1597E" w:rsidRPr="000943E1">
        <w:rPr>
          <w:rFonts w:ascii="Times New Roman" w:hAnsi="Times New Roman" w:cs="Times New Roman"/>
          <w:sz w:val="24"/>
          <w:szCs w:val="24"/>
          <w:lang w:val="en-US"/>
        </w:rPr>
        <w:t xml:space="preserve"> a </w:t>
      </w:r>
      <w:r w:rsidR="002B26C6" w:rsidRPr="000943E1">
        <w:rPr>
          <w:rFonts w:ascii="Times New Roman" w:hAnsi="Times New Roman" w:cs="Times New Roman"/>
          <w:sz w:val="24"/>
          <w:szCs w:val="24"/>
          <w:lang w:val="en-US"/>
        </w:rPr>
        <w:t>large</w:t>
      </w:r>
      <w:r w:rsidR="00D1597E" w:rsidRPr="000943E1">
        <w:rPr>
          <w:rFonts w:ascii="Times New Roman" w:hAnsi="Times New Roman" w:cs="Times New Roman"/>
          <w:sz w:val="24"/>
          <w:szCs w:val="24"/>
          <w:lang w:val="en-US"/>
        </w:rPr>
        <w:t xml:space="preserve"> difference in attention between parties with and without issue ownership. </w:t>
      </w:r>
    </w:p>
    <w:p w14:paraId="38332118" w14:textId="77777777" w:rsidR="002B26C6" w:rsidRPr="000943E1" w:rsidRDefault="002B26C6" w:rsidP="006443DF">
      <w:pPr>
        <w:spacing w:before="0" w:after="0" w:line="360" w:lineRule="auto"/>
        <w:contextualSpacing/>
        <w:rPr>
          <w:rFonts w:ascii="Times New Roman" w:hAnsi="Times New Roman" w:cs="Times New Roman"/>
          <w:sz w:val="24"/>
          <w:szCs w:val="24"/>
          <w:lang w:val="en-US"/>
        </w:rPr>
      </w:pPr>
    </w:p>
    <w:p w14:paraId="3B498FB8" w14:textId="72DFDCD5" w:rsidR="00006DB8" w:rsidRPr="000943E1" w:rsidRDefault="00D1597E"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I</w:t>
      </w:r>
      <w:r w:rsidR="00B462B8" w:rsidRPr="000943E1">
        <w:rPr>
          <w:rFonts w:ascii="Times New Roman" w:hAnsi="Times New Roman" w:cs="Times New Roman"/>
          <w:sz w:val="24"/>
          <w:szCs w:val="24"/>
          <w:lang w:val="en-US"/>
        </w:rPr>
        <w:t>gnoring an issue</w:t>
      </w:r>
      <w:r w:rsidR="002B26C6" w:rsidRPr="000943E1">
        <w:rPr>
          <w:rFonts w:ascii="Times New Roman" w:hAnsi="Times New Roman" w:cs="Times New Roman"/>
          <w:sz w:val="24"/>
          <w:szCs w:val="24"/>
          <w:lang w:val="en-US"/>
        </w:rPr>
        <w:t>, however,</w:t>
      </w:r>
      <w:r w:rsidR="00B462B8" w:rsidRPr="000943E1">
        <w:rPr>
          <w:rFonts w:ascii="Times New Roman" w:hAnsi="Times New Roman" w:cs="Times New Roman"/>
          <w:sz w:val="24"/>
          <w:szCs w:val="24"/>
          <w:lang w:val="en-US"/>
        </w:rPr>
        <w:t xml:space="preserve"> </w:t>
      </w:r>
      <w:r w:rsidR="000171F5" w:rsidRPr="000943E1">
        <w:rPr>
          <w:rFonts w:ascii="Times New Roman" w:hAnsi="Times New Roman" w:cs="Times New Roman"/>
          <w:sz w:val="24"/>
          <w:szCs w:val="24"/>
          <w:lang w:val="en-US"/>
        </w:rPr>
        <w:t>will</w:t>
      </w:r>
      <w:r w:rsidR="00B462B8" w:rsidRPr="000943E1">
        <w:rPr>
          <w:rFonts w:ascii="Times New Roman" w:hAnsi="Times New Roman" w:cs="Times New Roman"/>
          <w:sz w:val="24"/>
          <w:szCs w:val="24"/>
          <w:lang w:val="en-US"/>
        </w:rPr>
        <w:t xml:space="preserve"> prove a difficult and dangerous strategy when </w:t>
      </w:r>
      <w:r w:rsidR="005B06D0" w:rsidRPr="000943E1">
        <w:rPr>
          <w:rFonts w:ascii="Times New Roman" w:hAnsi="Times New Roman" w:cs="Times New Roman"/>
          <w:sz w:val="24"/>
          <w:szCs w:val="24"/>
          <w:lang w:val="en-US"/>
        </w:rPr>
        <w:t xml:space="preserve">problem indicators deteriorate, </w:t>
      </w:r>
      <w:r w:rsidR="009648EB" w:rsidRPr="000943E1">
        <w:rPr>
          <w:rFonts w:ascii="Times New Roman" w:hAnsi="Times New Roman" w:cs="Times New Roman"/>
          <w:sz w:val="24"/>
          <w:szCs w:val="24"/>
          <w:lang w:val="en-US"/>
        </w:rPr>
        <w:t>considering that</w:t>
      </w:r>
      <w:r w:rsidR="005B06D0" w:rsidRPr="000943E1">
        <w:rPr>
          <w:rFonts w:ascii="Times New Roman" w:hAnsi="Times New Roman" w:cs="Times New Roman"/>
          <w:sz w:val="24"/>
          <w:szCs w:val="24"/>
          <w:lang w:val="en-US"/>
        </w:rPr>
        <w:t xml:space="preserve"> p</w:t>
      </w:r>
      <w:r w:rsidR="00B462B8" w:rsidRPr="000943E1">
        <w:rPr>
          <w:rFonts w:ascii="Times New Roman" w:hAnsi="Times New Roman" w:cs="Times New Roman"/>
          <w:sz w:val="24"/>
          <w:szCs w:val="24"/>
          <w:lang w:val="en-US"/>
        </w:rPr>
        <w:t xml:space="preserve">arties have to show that they care about </w:t>
      </w:r>
      <w:r w:rsidR="000F2ABE" w:rsidRPr="000943E1">
        <w:rPr>
          <w:rFonts w:ascii="Times New Roman" w:hAnsi="Times New Roman" w:cs="Times New Roman"/>
          <w:sz w:val="24"/>
          <w:szCs w:val="24"/>
          <w:lang w:val="en-US"/>
        </w:rPr>
        <w:t>societal</w:t>
      </w:r>
      <w:r w:rsidR="00B462B8" w:rsidRPr="000943E1">
        <w:rPr>
          <w:rFonts w:ascii="Times New Roman" w:hAnsi="Times New Roman" w:cs="Times New Roman"/>
          <w:sz w:val="24"/>
          <w:szCs w:val="24"/>
          <w:lang w:val="en-US"/>
        </w:rPr>
        <w:t xml:space="preserve"> problems if they want to be considered a serious candidate for government. Moreover, parties without issue ownership must </w:t>
      </w:r>
      <w:r w:rsidR="00B462B8" w:rsidRPr="000943E1">
        <w:rPr>
          <w:rFonts w:ascii="Times New Roman" w:hAnsi="Times New Roman" w:cs="Times New Roman"/>
          <w:sz w:val="24"/>
          <w:szCs w:val="24"/>
          <w:lang w:val="en-US"/>
        </w:rPr>
        <w:lastRenderedPageBreak/>
        <w:t>expect that opposing parties with issue ownership will try to capitalize on a problem by politicizing it. If backed by powerful problem indicators that merit attention, such an offensive strategy can prove difficult to ignore by parties who are already o</w:t>
      </w:r>
      <w:r w:rsidR="000F2ABE" w:rsidRPr="000943E1">
        <w:rPr>
          <w:rFonts w:ascii="Times New Roman" w:hAnsi="Times New Roman" w:cs="Times New Roman"/>
          <w:sz w:val="24"/>
          <w:szCs w:val="24"/>
          <w:lang w:val="en-US"/>
        </w:rPr>
        <w:t>n</w:t>
      </w:r>
      <w:r w:rsidR="00B462B8" w:rsidRPr="000943E1">
        <w:rPr>
          <w:rFonts w:ascii="Times New Roman" w:hAnsi="Times New Roman" w:cs="Times New Roman"/>
          <w:sz w:val="24"/>
          <w:szCs w:val="24"/>
          <w:lang w:val="en-US"/>
        </w:rPr>
        <w:t xml:space="preserve"> their heels on an issue. </w:t>
      </w:r>
      <w:r w:rsidR="009340C5" w:rsidRPr="000943E1">
        <w:rPr>
          <w:rFonts w:ascii="Times New Roman" w:hAnsi="Times New Roman" w:cs="Times New Roman"/>
          <w:sz w:val="24"/>
          <w:szCs w:val="24"/>
          <w:lang w:val="en-US"/>
        </w:rPr>
        <w:t>Hence, a</w:t>
      </w:r>
      <w:r w:rsidR="00244452" w:rsidRPr="000943E1">
        <w:rPr>
          <w:rFonts w:ascii="Times New Roman" w:hAnsi="Times New Roman" w:cs="Times New Roman"/>
          <w:sz w:val="24"/>
          <w:szCs w:val="24"/>
          <w:lang w:val="en-US"/>
        </w:rPr>
        <w:t xml:space="preserve">s Budge and Farlie (1983) themselves hinted, the </w:t>
      </w:r>
      <w:r w:rsidR="003C3E4B" w:rsidRPr="000943E1">
        <w:rPr>
          <w:rFonts w:ascii="Times New Roman" w:hAnsi="Times New Roman" w:cs="Times New Roman"/>
          <w:sz w:val="24"/>
          <w:szCs w:val="24"/>
          <w:lang w:val="en-US"/>
        </w:rPr>
        <w:t>‘</w:t>
      </w:r>
      <w:r w:rsidR="00244452" w:rsidRPr="000943E1">
        <w:rPr>
          <w:rFonts w:ascii="Times New Roman" w:hAnsi="Times New Roman" w:cs="Times New Roman"/>
          <w:sz w:val="24"/>
          <w:szCs w:val="24"/>
          <w:lang w:val="en-US"/>
        </w:rPr>
        <w:t>state of the world</w:t>
      </w:r>
      <w:r w:rsidR="003C3E4B" w:rsidRPr="000943E1">
        <w:rPr>
          <w:rFonts w:ascii="Times New Roman" w:hAnsi="Times New Roman" w:cs="Times New Roman"/>
          <w:sz w:val="24"/>
          <w:szCs w:val="24"/>
          <w:lang w:val="en-US"/>
        </w:rPr>
        <w:t>’</w:t>
      </w:r>
      <w:r w:rsidR="00244452" w:rsidRPr="000943E1">
        <w:rPr>
          <w:rFonts w:ascii="Times New Roman" w:hAnsi="Times New Roman" w:cs="Times New Roman"/>
          <w:sz w:val="24"/>
          <w:szCs w:val="24"/>
          <w:lang w:val="en-US"/>
        </w:rPr>
        <w:t xml:space="preserve"> </w:t>
      </w:r>
      <w:r w:rsidR="009340C5" w:rsidRPr="000943E1">
        <w:rPr>
          <w:rFonts w:ascii="Times New Roman" w:hAnsi="Times New Roman" w:cs="Times New Roman"/>
          <w:sz w:val="24"/>
          <w:szCs w:val="24"/>
          <w:lang w:val="en-US"/>
        </w:rPr>
        <w:t xml:space="preserve">simply </w:t>
      </w:r>
      <w:r w:rsidR="00244452" w:rsidRPr="000943E1">
        <w:rPr>
          <w:rFonts w:ascii="Times New Roman" w:hAnsi="Times New Roman" w:cs="Times New Roman"/>
          <w:sz w:val="24"/>
          <w:szCs w:val="24"/>
          <w:lang w:val="en-US"/>
        </w:rPr>
        <w:t>make</w:t>
      </w:r>
      <w:r w:rsidR="009340C5" w:rsidRPr="000943E1">
        <w:rPr>
          <w:rFonts w:ascii="Times New Roman" w:hAnsi="Times New Roman" w:cs="Times New Roman"/>
          <w:sz w:val="24"/>
          <w:szCs w:val="24"/>
          <w:lang w:val="en-US"/>
        </w:rPr>
        <w:t>s</w:t>
      </w:r>
      <w:r w:rsidR="00244452" w:rsidRPr="000943E1">
        <w:rPr>
          <w:rFonts w:ascii="Times New Roman" w:hAnsi="Times New Roman" w:cs="Times New Roman"/>
          <w:sz w:val="24"/>
          <w:szCs w:val="24"/>
          <w:lang w:val="en-US"/>
        </w:rPr>
        <w:t xml:space="preserve"> some issues unavoidable. </w:t>
      </w:r>
      <w:r w:rsidR="00B462B8" w:rsidRPr="000943E1">
        <w:rPr>
          <w:rFonts w:ascii="Times New Roman" w:hAnsi="Times New Roman" w:cs="Times New Roman"/>
          <w:sz w:val="24"/>
          <w:szCs w:val="24"/>
          <w:lang w:val="en-US"/>
        </w:rPr>
        <w:t>If it</w:t>
      </w:r>
      <w:r w:rsidR="00CA3F59" w:rsidRPr="000943E1">
        <w:rPr>
          <w:rFonts w:ascii="Times New Roman" w:hAnsi="Times New Roman" w:cs="Times New Roman"/>
          <w:sz w:val="24"/>
          <w:szCs w:val="24"/>
          <w:lang w:val="en-US"/>
        </w:rPr>
        <w:t xml:space="preserve"> </w:t>
      </w:r>
      <w:r w:rsidR="00B462B8" w:rsidRPr="000943E1">
        <w:rPr>
          <w:rFonts w:ascii="Times New Roman" w:hAnsi="Times New Roman" w:cs="Times New Roman"/>
          <w:sz w:val="24"/>
          <w:szCs w:val="24"/>
          <w:lang w:val="en-US"/>
        </w:rPr>
        <w:t>seems inevitable that a problem</w:t>
      </w:r>
      <w:r w:rsidR="003C3E4B" w:rsidRPr="000943E1">
        <w:rPr>
          <w:rFonts w:ascii="Times New Roman" w:hAnsi="Times New Roman" w:cs="Times New Roman"/>
          <w:sz w:val="24"/>
          <w:szCs w:val="24"/>
          <w:lang w:val="en-US"/>
        </w:rPr>
        <w:t>,</w:t>
      </w:r>
      <w:r w:rsidR="00B462B8" w:rsidRPr="000943E1">
        <w:rPr>
          <w:rFonts w:ascii="Times New Roman" w:hAnsi="Times New Roman" w:cs="Times New Roman"/>
          <w:sz w:val="24"/>
          <w:szCs w:val="24"/>
          <w:lang w:val="en-US"/>
        </w:rPr>
        <w:t xml:space="preserve"> whether it is environmental pollution or an economic crisis</w:t>
      </w:r>
      <w:r w:rsidR="003C3E4B" w:rsidRPr="000943E1">
        <w:rPr>
          <w:rFonts w:ascii="Times New Roman" w:hAnsi="Times New Roman" w:cs="Times New Roman"/>
          <w:sz w:val="24"/>
          <w:szCs w:val="24"/>
          <w:lang w:val="en-US"/>
        </w:rPr>
        <w:t>,</w:t>
      </w:r>
      <w:r w:rsidR="00B462B8" w:rsidRPr="000943E1">
        <w:rPr>
          <w:rFonts w:ascii="Times New Roman" w:hAnsi="Times New Roman" w:cs="Times New Roman"/>
          <w:sz w:val="24"/>
          <w:szCs w:val="24"/>
          <w:lang w:val="en-US"/>
        </w:rPr>
        <w:t xml:space="preserve"> will make it onto the ‘party system agenda’, </w:t>
      </w:r>
      <w:r w:rsidR="00CA3F59" w:rsidRPr="000943E1">
        <w:rPr>
          <w:rFonts w:ascii="Times New Roman" w:hAnsi="Times New Roman" w:cs="Times New Roman"/>
          <w:sz w:val="24"/>
          <w:szCs w:val="24"/>
          <w:lang w:val="en-US"/>
        </w:rPr>
        <w:t xml:space="preserve">parties are likely to decide that the best strategy is to confront these problems head on and </w:t>
      </w:r>
      <w:r w:rsidR="00FA6118" w:rsidRPr="000943E1">
        <w:rPr>
          <w:rFonts w:ascii="Times New Roman" w:hAnsi="Times New Roman" w:cs="Times New Roman"/>
          <w:sz w:val="24"/>
          <w:szCs w:val="24"/>
          <w:lang w:val="en-US"/>
        </w:rPr>
        <w:t>talk</w:t>
      </w:r>
      <w:r w:rsidR="00CA3F59" w:rsidRPr="000943E1">
        <w:rPr>
          <w:rFonts w:ascii="Times New Roman" w:hAnsi="Times New Roman" w:cs="Times New Roman"/>
          <w:sz w:val="24"/>
          <w:szCs w:val="24"/>
          <w:lang w:val="en-US"/>
        </w:rPr>
        <w:t xml:space="preserve"> about the issue since </w:t>
      </w:r>
      <w:r w:rsidR="00B462B8" w:rsidRPr="000943E1">
        <w:rPr>
          <w:rFonts w:ascii="Times New Roman" w:hAnsi="Times New Roman" w:cs="Times New Roman"/>
          <w:sz w:val="24"/>
          <w:szCs w:val="24"/>
          <w:lang w:val="en-US"/>
        </w:rPr>
        <w:t xml:space="preserve">disregarding </w:t>
      </w:r>
      <w:r w:rsidR="003C3E4B" w:rsidRPr="000943E1">
        <w:rPr>
          <w:rFonts w:ascii="Times New Roman" w:hAnsi="Times New Roman" w:cs="Times New Roman"/>
          <w:sz w:val="24"/>
          <w:szCs w:val="24"/>
          <w:lang w:val="en-US"/>
        </w:rPr>
        <w:t>it</w:t>
      </w:r>
      <w:r w:rsidR="00B462B8" w:rsidRPr="000943E1">
        <w:rPr>
          <w:rFonts w:ascii="Times New Roman" w:hAnsi="Times New Roman" w:cs="Times New Roman"/>
          <w:sz w:val="24"/>
          <w:szCs w:val="24"/>
          <w:lang w:val="en-US"/>
        </w:rPr>
        <w:t xml:space="preserve"> will preclude any influence over how a problem is framed in</w:t>
      </w:r>
      <w:r w:rsidR="00B000F1" w:rsidRPr="000943E1">
        <w:rPr>
          <w:rFonts w:ascii="Times New Roman" w:hAnsi="Times New Roman" w:cs="Times New Roman"/>
          <w:sz w:val="24"/>
          <w:szCs w:val="24"/>
          <w:lang w:val="en-US"/>
        </w:rPr>
        <w:t xml:space="preserve"> terms of causes and solutions</w:t>
      </w:r>
      <w:r w:rsidR="00C20F78" w:rsidRPr="000943E1">
        <w:rPr>
          <w:rFonts w:ascii="Times New Roman" w:hAnsi="Times New Roman" w:cs="Times New Roman"/>
          <w:sz w:val="24"/>
          <w:szCs w:val="24"/>
          <w:lang w:val="en-US"/>
        </w:rPr>
        <w:t xml:space="preserve"> (Green-Pedersen and Mortensen 2010)</w:t>
      </w:r>
      <w:r w:rsidR="00B000F1" w:rsidRPr="000943E1">
        <w:rPr>
          <w:rFonts w:ascii="Times New Roman" w:hAnsi="Times New Roman" w:cs="Times New Roman"/>
          <w:sz w:val="24"/>
          <w:szCs w:val="24"/>
          <w:lang w:val="en-US"/>
        </w:rPr>
        <w:t>.</w:t>
      </w:r>
      <w:r w:rsidR="00CA3F59" w:rsidRPr="000943E1">
        <w:rPr>
          <w:rFonts w:ascii="Times New Roman" w:hAnsi="Times New Roman" w:cs="Times New Roman"/>
          <w:sz w:val="24"/>
          <w:szCs w:val="24"/>
          <w:lang w:val="en-US"/>
        </w:rPr>
        <w:t xml:space="preserve"> </w:t>
      </w:r>
    </w:p>
    <w:p w14:paraId="6C721514" w14:textId="77777777" w:rsidR="00750B1A" w:rsidRPr="000943E1" w:rsidRDefault="00750B1A" w:rsidP="006443DF">
      <w:pPr>
        <w:spacing w:before="0" w:after="0" w:line="360" w:lineRule="auto"/>
        <w:contextualSpacing/>
        <w:rPr>
          <w:rFonts w:ascii="Times New Roman" w:hAnsi="Times New Roman" w:cs="Times New Roman"/>
          <w:sz w:val="24"/>
          <w:szCs w:val="24"/>
          <w:lang w:val="en-US"/>
        </w:rPr>
      </w:pPr>
    </w:p>
    <w:p w14:paraId="470154A6" w14:textId="6EF41B02" w:rsidR="00006DB8" w:rsidRPr="000943E1" w:rsidRDefault="00006DB8" w:rsidP="00E473FE">
      <w:pPr>
        <w:spacing w:before="0" w:after="0" w:line="360" w:lineRule="auto"/>
        <w:contextualSpacing/>
        <w:jc w:val="center"/>
        <w:rPr>
          <w:rFonts w:ascii="Times New Roman" w:hAnsi="Times New Roman" w:cs="Times New Roman"/>
          <w:sz w:val="24"/>
          <w:szCs w:val="24"/>
          <w:lang w:val="en-US"/>
        </w:rPr>
      </w:pPr>
      <w:r w:rsidRPr="000943E1">
        <w:rPr>
          <w:rFonts w:ascii="Times New Roman" w:hAnsi="Times New Roman" w:cs="Times New Roman"/>
          <w:sz w:val="24"/>
          <w:szCs w:val="24"/>
          <w:lang w:val="en-US"/>
        </w:rPr>
        <w:t>[Figure 1]</w:t>
      </w:r>
    </w:p>
    <w:p w14:paraId="6F9F8531" w14:textId="77777777" w:rsidR="00750B1A" w:rsidRPr="000943E1" w:rsidRDefault="00750B1A" w:rsidP="006443DF">
      <w:pPr>
        <w:spacing w:before="0" w:after="0" w:line="360" w:lineRule="auto"/>
        <w:contextualSpacing/>
        <w:rPr>
          <w:rFonts w:ascii="Times New Roman" w:hAnsi="Times New Roman" w:cs="Times New Roman"/>
          <w:sz w:val="24"/>
          <w:szCs w:val="24"/>
          <w:lang w:val="en-US"/>
        </w:rPr>
      </w:pPr>
    </w:p>
    <w:p w14:paraId="635BD343" w14:textId="2014FA15" w:rsidR="006A104C" w:rsidRPr="000943E1" w:rsidRDefault="004D2E4C"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P</w:t>
      </w:r>
      <w:r w:rsidR="001B66BA" w:rsidRPr="000943E1">
        <w:rPr>
          <w:rFonts w:ascii="Times New Roman" w:hAnsi="Times New Roman" w:cs="Times New Roman"/>
          <w:sz w:val="24"/>
          <w:szCs w:val="24"/>
          <w:lang w:val="en-US"/>
        </w:rPr>
        <w:t xml:space="preserve">arties </w:t>
      </w:r>
      <w:r w:rsidR="006A6284" w:rsidRPr="000943E1">
        <w:rPr>
          <w:rFonts w:ascii="Times New Roman" w:hAnsi="Times New Roman" w:cs="Times New Roman"/>
          <w:sz w:val="24"/>
          <w:szCs w:val="24"/>
          <w:lang w:val="en-US"/>
        </w:rPr>
        <w:t xml:space="preserve">that enjoy ownership over an issue </w:t>
      </w:r>
      <w:r w:rsidR="00FA6118" w:rsidRPr="000943E1">
        <w:rPr>
          <w:rFonts w:ascii="Times New Roman" w:hAnsi="Times New Roman" w:cs="Times New Roman"/>
          <w:sz w:val="24"/>
          <w:szCs w:val="24"/>
          <w:lang w:val="en-US"/>
        </w:rPr>
        <w:t>may</w:t>
      </w:r>
      <w:r w:rsidR="006A6284" w:rsidRPr="000943E1">
        <w:rPr>
          <w:rFonts w:ascii="Times New Roman" w:hAnsi="Times New Roman" w:cs="Times New Roman"/>
          <w:sz w:val="24"/>
          <w:szCs w:val="24"/>
          <w:lang w:val="en-US"/>
        </w:rPr>
        <w:t xml:space="preserve"> see severe problems as an opportunity to inc</w:t>
      </w:r>
      <w:r w:rsidRPr="000943E1">
        <w:rPr>
          <w:rFonts w:ascii="Times New Roman" w:hAnsi="Times New Roman" w:cs="Times New Roman"/>
          <w:sz w:val="24"/>
          <w:szCs w:val="24"/>
          <w:lang w:val="en-US"/>
        </w:rPr>
        <w:t>rease the saliency of an issue. However, since attention is scarce</w:t>
      </w:r>
      <w:r w:rsidR="00C20F78" w:rsidRPr="000943E1">
        <w:rPr>
          <w:rFonts w:ascii="Times New Roman" w:hAnsi="Times New Roman" w:cs="Times New Roman"/>
          <w:sz w:val="24"/>
          <w:szCs w:val="24"/>
          <w:lang w:val="en-US"/>
        </w:rPr>
        <w:t xml:space="preserve"> (Jones and Baumgartner 2005)</w:t>
      </w:r>
      <w:r w:rsidRPr="000943E1">
        <w:rPr>
          <w:rFonts w:ascii="Times New Roman" w:hAnsi="Times New Roman" w:cs="Times New Roman"/>
          <w:sz w:val="24"/>
          <w:szCs w:val="24"/>
          <w:lang w:val="en-US"/>
        </w:rPr>
        <w:t xml:space="preserve">, these parties also have to balance their wish to draw </w:t>
      </w:r>
      <w:r w:rsidR="004F3FD1" w:rsidRPr="000943E1">
        <w:rPr>
          <w:rFonts w:ascii="Times New Roman" w:hAnsi="Times New Roman" w:cs="Times New Roman"/>
          <w:sz w:val="24"/>
          <w:szCs w:val="24"/>
          <w:lang w:val="en-US"/>
        </w:rPr>
        <w:t xml:space="preserve">greater </w:t>
      </w:r>
      <w:r w:rsidRPr="000943E1">
        <w:rPr>
          <w:rFonts w:ascii="Times New Roman" w:hAnsi="Times New Roman" w:cs="Times New Roman"/>
          <w:sz w:val="24"/>
          <w:szCs w:val="24"/>
          <w:lang w:val="en-US"/>
        </w:rPr>
        <w:t xml:space="preserve">attention </w:t>
      </w:r>
      <w:r w:rsidR="004F3FD1" w:rsidRPr="000943E1">
        <w:rPr>
          <w:rFonts w:ascii="Times New Roman" w:hAnsi="Times New Roman" w:cs="Times New Roman"/>
          <w:sz w:val="24"/>
          <w:szCs w:val="24"/>
          <w:lang w:val="en-US"/>
        </w:rPr>
        <w:t xml:space="preserve">to </w:t>
      </w:r>
      <w:r w:rsidRPr="000943E1">
        <w:rPr>
          <w:rFonts w:ascii="Times New Roman" w:hAnsi="Times New Roman" w:cs="Times New Roman"/>
          <w:sz w:val="24"/>
          <w:szCs w:val="24"/>
          <w:lang w:val="en-US"/>
        </w:rPr>
        <w:t>owned issues with the pressure to attend to other salient issues of the day to avoid being deemed incompetent on those issues. Considering that</w:t>
      </w:r>
      <w:r w:rsidR="006A6284" w:rsidRPr="000943E1">
        <w:rPr>
          <w:rFonts w:ascii="Times New Roman" w:hAnsi="Times New Roman" w:cs="Times New Roman"/>
          <w:sz w:val="24"/>
          <w:szCs w:val="24"/>
          <w:lang w:val="en-US"/>
        </w:rPr>
        <w:t xml:space="preserve"> parties</w:t>
      </w:r>
      <w:r w:rsidRPr="000943E1">
        <w:rPr>
          <w:rFonts w:ascii="Times New Roman" w:hAnsi="Times New Roman" w:cs="Times New Roman"/>
          <w:sz w:val="24"/>
          <w:szCs w:val="24"/>
          <w:lang w:val="en-US"/>
        </w:rPr>
        <w:t xml:space="preserve"> </w:t>
      </w:r>
      <w:r w:rsidR="006A6284" w:rsidRPr="000943E1">
        <w:rPr>
          <w:rFonts w:ascii="Times New Roman" w:hAnsi="Times New Roman" w:cs="Times New Roman"/>
          <w:sz w:val="24"/>
          <w:szCs w:val="24"/>
          <w:lang w:val="en-US"/>
        </w:rPr>
        <w:t xml:space="preserve">are likely already </w:t>
      </w:r>
      <w:r w:rsidR="00006DB8" w:rsidRPr="000943E1">
        <w:rPr>
          <w:rFonts w:ascii="Times New Roman" w:hAnsi="Times New Roman" w:cs="Times New Roman"/>
          <w:sz w:val="24"/>
          <w:szCs w:val="24"/>
          <w:lang w:val="en-US"/>
        </w:rPr>
        <w:t>devot</w:t>
      </w:r>
      <w:r w:rsidRPr="000943E1">
        <w:rPr>
          <w:rFonts w:ascii="Times New Roman" w:hAnsi="Times New Roman" w:cs="Times New Roman"/>
          <w:sz w:val="24"/>
          <w:szCs w:val="24"/>
          <w:lang w:val="en-US"/>
        </w:rPr>
        <w:t>ing</w:t>
      </w:r>
      <w:r w:rsidR="006A6284" w:rsidRPr="000943E1">
        <w:rPr>
          <w:rFonts w:ascii="Times New Roman" w:hAnsi="Times New Roman" w:cs="Times New Roman"/>
          <w:sz w:val="24"/>
          <w:szCs w:val="24"/>
          <w:lang w:val="en-US"/>
        </w:rPr>
        <w:t xml:space="preserve"> a sizeable share of</w:t>
      </w:r>
      <w:r w:rsidRPr="000943E1">
        <w:rPr>
          <w:rFonts w:ascii="Times New Roman" w:hAnsi="Times New Roman" w:cs="Times New Roman"/>
          <w:sz w:val="24"/>
          <w:szCs w:val="24"/>
          <w:lang w:val="en-US"/>
        </w:rPr>
        <w:t xml:space="preserve"> their</w:t>
      </w:r>
      <w:r w:rsidR="006A6284" w:rsidRPr="000943E1">
        <w:rPr>
          <w:rFonts w:ascii="Times New Roman" w:hAnsi="Times New Roman" w:cs="Times New Roman"/>
          <w:sz w:val="24"/>
          <w:szCs w:val="24"/>
          <w:lang w:val="en-US"/>
        </w:rPr>
        <w:t xml:space="preserve"> attention to </w:t>
      </w:r>
      <w:r w:rsidRPr="000943E1">
        <w:rPr>
          <w:rFonts w:ascii="Times New Roman" w:hAnsi="Times New Roman" w:cs="Times New Roman"/>
          <w:sz w:val="24"/>
          <w:szCs w:val="24"/>
          <w:lang w:val="en-US"/>
        </w:rPr>
        <w:t>owned issues,</w:t>
      </w:r>
      <w:r w:rsidR="009648EB" w:rsidRPr="000943E1">
        <w:rPr>
          <w:rFonts w:ascii="Times New Roman" w:hAnsi="Times New Roman" w:cs="Times New Roman"/>
          <w:sz w:val="24"/>
          <w:szCs w:val="24"/>
          <w:lang w:val="en-US"/>
        </w:rPr>
        <w:t xml:space="preserve"> t</w:t>
      </w:r>
      <w:r w:rsidR="006A6284" w:rsidRPr="000943E1">
        <w:rPr>
          <w:rFonts w:ascii="Times New Roman" w:hAnsi="Times New Roman" w:cs="Times New Roman"/>
          <w:sz w:val="24"/>
          <w:szCs w:val="24"/>
          <w:lang w:val="en-US"/>
        </w:rPr>
        <w:t xml:space="preserve">here is </w:t>
      </w:r>
      <w:r w:rsidR="00151BE2" w:rsidRPr="000943E1">
        <w:rPr>
          <w:rFonts w:ascii="Times New Roman" w:hAnsi="Times New Roman" w:cs="Times New Roman"/>
          <w:sz w:val="24"/>
          <w:szCs w:val="24"/>
          <w:lang w:val="en-US"/>
        </w:rPr>
        <w:t xml:space="preserve">simply </w:t>
      </w:r>
      <w:r w:rsidR="006A6284" w:rsidRPr="000943E1">
        <w:rPr>
          <w:rFonts w:ascii="Times New Roman" w:hAnsi="Times New Roman" w:cs="Times New Roman"/>
          <w:sz w:val="24"/>
          <w:szCs w:val="24"/>
          <w:lang w:val="en-US"/>
        </w:rPr>
        <w:t xml:space="preserve">less room for these parties to increase their focus on the issue at hand. </w:t>
      </w:r>
      <w:r w:rsidR="000D158E" w:rsidRPr="000943E1">
        <w:rPr>
          <w:rFonts w:ascii="Times New Roman" w:hAnsi="Times New Roman" w:cs="Times New Roman"/>
          <w:sz w:val="24"/>
          <w:szCs w:val="24"/>
          <w:lang w:val="en-US"/>
        </w:rPr>
        <w:t xml:space="preserve">As illustrated by Figure 1, </w:t>
      </w:r>
      <w:r w:rsidRPr="000943E1">
        <w:rPr>
          <w:rFonts w:ascii="Times New Roman" w:hAnsi="Times New Roman" w:cs="Times New Roman"/>
          <w:sz w:val="24"/>
          <w:szCs w:val="24"/>
          <w:lang w:val="en-US"/>
        </w:rPr>
        <w:t>parties without issue ownership are</w:t>
      </w:r>
      <w:r w:rsidR="000D158E" w:rsidRPr="000943E1">
        <w:rPr>
          <w:rFonts w:ascii="Times New Roman" w:hAnsi="Times New Roman" w:cs="Times New Roman"/>
          <w:sz w:val="24"/>
          <w:szCs w:val="24"/>
          <w:lang w:val="en-US"/>
        </w:rPr>
        <w:t xml:space="preserve">, paradoxically, </w:t>
      </w:r>
      <w:r w:rsidRPr="000943E1">
        <w:rPr>
          <w:rFonts w:ascii="Times New Roman" w:hAnsi="Times New Roman" w:cs="Times New Roman"/>
          <w:sz w:val="24"/>
          <w:szCs w:val="24"/>
          <w:lang w:val="en-US"/>
        </w:rPr>
        <w:t xml:space="preserve">likely to be the ones that respond </w:t>
      </w:r>
      <w:r w:rsidR="00D56E81" w:rsidRPr="000943E1">
        <w:rPr>
          <w:rFonts w:ascii="Times New Roman" w:hAnsi="Times New Roman" w:cs="Times New Roman"/>
          <w:sz w:val="24"/>
          <w:szCs w:val="24"/>
          <w:lang w:val="en-US"/>
        </w:rPr>
        <w:t>most strongly</w:t>
      </w:r>
      <w:r w:rsidRPr="000943E1">
        <w:rPr>
          <w:rFonts w:ascii="Times New Roman" w:hAnsi="Times New Roman" w:cs="Times New Roman"/>
          <w:sz w:val="24"/>
          <w:szCs w:val="24"/>
          <w:lang w:val="en-US"/>
        </w:rPr>
        <w:t xml:space="preserve"> to signals from problem indicators, s</w:t>
      </w:r>
      <w:r w:rsidR="009648EB" w:rsidRPr="000943E1">
        <w:rPr>
          <w:rFonts w:ascii="Times New Roman" w:hAnsi="Times New Roman" w:cs="Times New Roman"/>
          <w:sz w:val="24"/>
          <w:szCs w:val="24"/>
          <w:lang w:val="en-US"/>
        </w:rPr>
        <w:t xml:space="preserve">lowly </w:t>
      </w:r>
      <w:r w:rsidR="000D158E" w:rsidRPr="000943E1">
        <w:rPr>
          <w:rFonts w:ascii="Times New Roman" w:hAnsi="Times New Roman" w:cs="Times New Roman"/>
          <w:sz w:val="24"/>
          <w:szCs w:val="24"/>
          <w:lang w:val="en-US"/>
        </w:rPr>
        <w:t xml:space="preserve">closing the gap </w:t>
      </w:r>
      <w:r w:rsidR="00D56E81" w:rsidRPr="000943E1">
        <w:rPr>
          <w:rFonts w:ascii="Times New Roman" w:hAnsi="Times New Roman" w:cs="Times New Roman"/>
          <w:sz w:val="24"/>
          <w:szCs w:val="24"/>
          <w:lang w:val="en-US"/>
        </w:rPr>
        <w:t>with</w:t>
      </w:r>
      <w:r w:rsidR="000D158E" w:rsidRPr="000943E1">
        <w:rPr>
          <w:rFonts w:ascii="Times New Roman" w:hAnsi="Times New Roman" w:cs="Times New Roman"/>
          <w:sz w:val="24"/>
          <w:szCs w:val="24"/>
          <w:lang w:val="en-US"/>
        </w:rPr>
        <w:t xml:space="preserve"> </w:t>
      </w:r>
      <w:r w:rsidR="009648EB" w:rsidRPr="000943E1">
        <w:rPr>
          <w:rFonts w:ascii="Times New Roman" w:hAnsi="Times New Roman" w:cs="Times New Roman"/>
          <w:sz w:val="24"/>
          <w:szCs w:val="24"/>
          <w:lang w:val="en-US"/>
        </w:rPr>
        <w:t>their rival</w:t>
      </w:r>
      <w:r w:rsidRPr="000943E1">
        <w:rPr>
          <w:rFonts w:ascii="Times New Roman" w:hAnsi="Times New Roman" w:cs="Times New Roman"/>
          <w:sz w:val="24"/>
          <w:szCs w:val="24"/>
          <w:lang w:val="en-US"/>
        </w:rPr>
        <w:t xml:space="preserve"> and </w:t>
      </w:r>
      <w:r w:rsidR="009648EB" w:rsidRPr="000943E1">
        <w:rPr>
          <w:rFonts w:ascii="Times New Roman" w:hAnsi="Times New Roman" w:cs="Times New Roman"/>
          <w:sz w:val="24"/>
          <w:szCs w:val="24"/>
          <w:lang w:val="en-US"/>
        </w:rPr>
        <w:t xml:space="preserve">increasing the issue overlap between them. </w:t>
      </w:r>
      <w:r w:rsidR="00006DB8" w:rsidRPr="000943E1">
        <w:rPr>
          <w:rFonts w:ascii="Times New Roman" w:hAnsi="Times New Roman" w:cs="Times New Roman"/>
          <w:sz w:val="24"/>
          <w:szCs w:val="24"/>
          <w:lang w:val="en-US"/>
        </w:rPr>
        <w:t xml:space="preserve">This </w:t>
      </w:r>
      <w:r w:rsidR="00A76C30" w:rsidRPr="000943E1">
        <w:rPr>
          <w:rFonts w:ascii="Times New Roman" w:hAnsi="Times New Roman" w:cs="Times New Roman"/>
          <w:sz w:val="24"/>
          <w:szCs w:val="24"/>
          <w:lang w:val="en-US"/>
        </w:rPr>
        <w:t>is summarized in</w:t>
      </w:r>
      <w:r w:rsidR="00006DB8" w:rsidRPr="000943E1">
        <w:rPr>
          <w:rFonts w:ascii="Times New Roman" w:hAnsi="Times New Roman" w:cs="Times New Roman"/>
          <w:sz w:val="24"/>
          <w:szCs w:val="24"/>
          <w:lang w:val="en-US"/>
        </w:rPr>
        <w:t xml:space="preserve"> the following </w:t>
      </w:r>
      <w:r w:rsidR="00CF2018" w:rsidRPr="000943E1">
        <w:rPr>
          <w:rFonts w:ascii="Times New Roman" w:hAnsi="Times New Roman" w:cs="Times New Roman"/>
          <w:sz w:val="24"/>
          <w:szCs w:val="24"/>
          <w:lang w:val="en-US"/>
        </w:rPr>
        <w:t xml:space="preserve">key </w:t>
      </w:r>
      <w:r w:rsidR="00006DB8" w:rsidRPr="000943E1">
        <w:rPr>
          <w:rFonts w:ascii="Times New Roman" w:hAnsi="Times New Roman" w:cs="Times New Roman"/>
          <w:sz w:val="24"/>
          <w:szCs w:val="24"/>
          <w:lang w:val="en-US"/>
        </w:rPr>
        <w:t xml:space="preserve">hypothesis: </w:t>
      </w:r>
    </w:p>
    <w:p w14:paraId="51E03A98" w14:textId="77777777" w:rsidR="00D56E81" w:rsidRPr="000943E1" w:rsidRDefault="00D56E81" w:rsidP="006443DF">
      <w:pPr>
        <w:spacing w:before="0" w:after="0" w:line="360" w:lineRule="auto"/>
        <w:contextualSpacing/>
        <w:rPr>
          <w:rFonts w:ascii="Times New Roman" w:hAnsi="Times New Roman" w:cs="Times New Roman"/>
          <w:sz w:val="24"/>
          <w:szCs w:val="24"/>
          <w:lang w:val="en-US"/>
        </w:rPr>
      </w:pPr>
    </w:p>
    <w:p w14:paraId="33A99E54" w14:textId="349DC54D" w:rsidR="009839F8" w:rsidRPr="000943E1" w:rsidRDefault="006A104C" w:rsidP="000845FB">
      <w:pPr>
        <w:pStyle w:val="Listeafsnit"/>
        <w:spacing w:before="0" w:after="0" w:line="360" w:lineRule="auto"/>
        <w:rPr>
          <w:lang w:val="en-US"/>
        </w:rPr>
      </w:pPr>
      <w:r w:rsidRPr="000943E1">
        <w:rPr>
          <w:rFonts w:ascii="Times New Roman" w:hAnsi="Times New Roman" w:cs="Times New Roman"/>
          <w:sz w:val="24"/>
          <w:szCs w:val="24"/>
          <w:lang w:val="en-US"/>
        </w:rPr>
        <w:t xml:space="preserve">Hypothesis 1: </w:t>
      </w:r>
      <w:r w:rsidR="00E051EB" w:rsidRPr="000943E1">
        <w:rPr>
          <w:rFonts w:ascii="Times New Roman" w:hAnsi="Times New Roman" w:cs="Times New Roman"/>
          <w:sz w:val="24"/>
          <w:szCs w:val="24"/>
          <w:lang w:val="en-US"/>
        </w:rPr>
        <w:t xml:space="preserve">Greater problem severity increases the </w:t>
      </w:r>
      <w:r w:rsidR="00CA3F59" w:rsidRPr="000943E1">
        <w:rPr>
          <w:rFonts w:ascii="Times New Roman" w:hAnsi="Times New Roman" w:cs="Times New Roman"/>
          <w:sz w:val="24"/>
          <w:szCs w:val="24"/>
          <w:lang w:val="en-US"/>
        </w:rPr>
        <w:t>issue overlap</w:t>
      </w:r>
      <w:r w:rsidRPr="000943E1">
        <w:rPr>
          <w:rFonts w:ascii="Times New Roman" w:hAnsi="Times New Roman" w:cs="Times New Roman"/>
          <w:sz w:val="24"/>
          <w:szCs w:val="24"/>
          <w:lang w:val="en-US"/>
        </w:rPr>
        <w:t xml:space="preserve"> </w:t>
      </w:r>
      <w:r w:rsidR="00CA3F59" w:rsidRPr="000943E1">
        <w:rPr>
          <w:rFonts w:ascii="Times New Roman" w:hAnsi="Times New Roman" w:cs="Times New Roman"/>
          <w:sz w:val="24"/>
          <w:szCs w:val="24"/>
          <w:lang w:val="en-US"/>
        </w:rPr>
        <w:t>of political parties with and without issue ownership</w:t>
      </w:r>
      <w:r w:rsidR="00D56E81" w:rsidRPr="000943E1">
        <w:rPr>
          <w:rFonts w:ascii="Times New Roman" w:hAnsi="Times New Roman" w:cs="Times New Roman"/>
          <w:sz w:val="24"/>
          <w:szCs w:val="24"/>
          <w:lang w:val="en-US"/>
        </w:rPr>
        <w:t>.</w:t>
      </w:r>
    </w:p>
    <w:p w14:paraId="47BEE782" w14:textId="77777777" w:rsidR="00561FC2" w:rsidRPr="000943E1" w:rsidRDefault="00561FC2" w:rsidP="006443DF">
      <w:pPr>
        <w:spacing w:before="0" w:after="0" w:line="360" w:lineRule="auto"/>
        <w:contextualSpacing/>
        <w:rPr>
          <w:rFonts w:ascii="Times New Roman" w:hAnsi="Times New Roman" w:cs="Times New Roman"/>
          <w:sz w:val="24"/>
          <w:szCs w:val="24"/>
          <w:lang w:val="en-US"/>
        </w:rPr>
      </w:pPr>
    </w:p>
    <w:p w14:paraId="0FCE062A" w14:textId="16A1DC16" w:rsidR="009D0893" w:rsidRPr="000943E1" w:rsidRDefault="000109F3" w:rsidP="006443DF">
      <w:pPr>
        <w:spacing w:before="0" w:after="0" w:line="360" w:lineRule="auto"/>
        <w:contextualSpacing/>
        <w:rPr>
          <w:rFonts w:ascii="Times New Roman" w:hAnsi="Times New Roman" w:cs="Times New Roman"/>
          <w:b/>
          <w:sz w:val="24"/>
          <w:szCs w:val="24"/>
          <w:lang w:val="en-US"/>
        </w:rPr>
      </w:pPr>
      <w:r w:rsidRPr="000943E1">
        <w:rPr>
          <w:rFonts w:ascii="Times New Roman" w:hAnsi="Times New Roman" w:cs="Times New Roman"/>
          <w:b/>
          <w:sz w:val="24"/>
          <w:szCs w:val="24"/>
          <w:lang w:val="en-US"/>
        </w:rPr>
        <w:t>RESEARCH DESIGN AND DATA</w:t>
      </w:r>
    </w:p>
    <w:p w14:paraId="3D82DDA8" w14:textId="7CB420BF" w:rsidR="00BD39B6" w:rsidRPr="000943E1" w:rsidRDefault="009839F8"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Examining </w:t>
      </w:r>
      <w:r w:rsidR="0090034D" w:rsidRPr="000943E1">
        <w:rPr>
          <w:rFonts w:ascii="Times New Roman" w:hAnsi="Times New Roman" w:cs="Times New Roman"/>
          <w:sz w:val="24"/>
          <w:szCs w:val="24"/>
          <w:lang w:val="en-US"/>
        </w:rPr>
        <w:t>the hypothesis</w:t>
      </w:r>
      <w:r w:rsidR="0015457A" w:rsidRPr="000943E1">
        <w:rPr>
          <w:rFonts w:ascii="Times New Roman" w:hAnsi="Times New Roman" w:cs="Times New Roman"/>
          <w:sz w:val="24"/>
          <w:szCs w:val="24"/>
          <w:lang w:val="en-US"/>
        </w:rPr>
        <w:t xml:space="preserve"> derived above is challen</w:t>
      </w:r>
      <w:r w:rsidR="00560C3D" w:rsidRPr="000943E1">
        <w:rPr>
          <w:rFonts w:ascii="Times New Roman" w:hAnsi="Times New Roman" w:cs="Times New Roman"/>
          <w:sz w:val="24"/>
          <w:szCs w:val="24"/>
          <w:lang w:val="en-US"/>
        </w:rPr>
        <w:t>ging in terms of the data required.</w:t>
      </w:r>
      <w:r w:rsidR="00A76C30" w:rsidRPr="000943E1">
        <w:rPr>
          <w:rFonts w:ascii="Times New Roman" w:hAnsi="Times New Roman" w:cs="Times New Roman"/>
          <w:sz w:val="24"/>
          <w:szCs w:val="24"/>
          <w:lang w:val="en-US"/>
        </w:rPr>
        <w:t xml:space="preserve"> T</w:t>
      </w:r>
      <w:r w:rsidR="001E0942" w:rsidRPr="000943E1">
        <w:rPr>
          <w:rFonts w:ascii="Times New Roman" w:hAnsi="Times New Roman" w:cs="Times New Roman"/>
          <w:sz w:val="24"/>
          <w:szCs w:val="24"/>
          <w:lang w:val="en-US"/>
        </w:rPr>
        <w:t xml:space="preserve">ime series with </w:t>
      </w:r>
      <w:r w:rsidR="00D20CB8" w:rsidRPr="000943E1">
        <w:rPr>
          <w:rFonts w:ascii="Times New Roman" w:hAnsi="Times New Roman" w:cs="Times New Roman"/>
          <w:sz w:val="24"/>
          <w:szCs w:val="24"/>
          <w:lang w:val="en-US"/>
        </w:rPr>
        <w:t>standardized</w:t>
      </w:r>
      <w:r w:rsidR="001E0942" w:rsidRPr="000943E1">
        <w:rPr>
          <w:rFonts w:ascii="Times New Roman" w:hAnsi="Times New Roman" w:cs="Times New Roman"/>
          <w:sz w:val="24"/>
          <w:szCs w:val="24"/>
          <w:lang w:val="en-US"/>
        </w:rPr>
        <w:t xml:space="preserve"> measures of problem severity and </w:t>
      </w:r>
      <w:r w:rsidR="001B5FF5" w:rsidRPr="000943E1">
        <w:rPr>
          <w:rFonts w:ascii="Times New Roman" w:hAnsi="Times New Roman" w:cs="Times New Roman"/>
          <w:sz w:val="24"/>
          <w:szCs w:val="24"/>
          <w:lang w:val="en-US"/>
        </w:rPr>
        <w:t>parties’ issue</w:t>
      </w:r>
      <w:r w:rsidR="00560C3D" w:rsidRPr="000943E1">
        <w:rPr>
          <w:rFonts w:ascii="Times New Roman" w:hAnsi="Times New Roman" w:cs="Times New Roman"/>
          <w:sz w:val="24"/>
          <w:szCs w:val="24"/>
          <w:lang w:val="en-US"/>
        </w:rPr>
        <w:t xml:space="preserve"> emphasis</w:t>
      </w:r>
      <w:r w:rsidR="0090034D" w:rsidRPr="000943E1">
        <w:rPr>
          <w:rFonts w:ascii="Times New Roman" w:hAnsi="Times New Roman" w:cs="Times New Roman"/>
          <w:sz w:val="24"/>
          <w:szCs w:val="24"/>
          <w:lang w:val="en-US"/>
        </w:rPr>
        <w:t xml:space="preserve"> </w:t>
      </w:r>
      <w:r w:rsidR="00AC6694" w:rsidRPr="000943E1">
        <w:rPr>
          <w:rFonts w:ascii="Times New Roman" w:hAnsi="Times New Roman" w:cs="Times New Roman"/>
          <w:sz w:val="24"/>
          <w:szCs w:val="24"/>
          <w:lang w:val="en-US"/>
        </w:rPr>
        <w:t>are</w:t>
      </w:r>
      <w:r w:rsidR="0090034D" w:rsidRPr="000943E1">
        <w:rPr>
          <w:rFonts w:ascii="Times New Roman" w:hAnsi="Times New Roman" w:cs="Times New Roman"/>
          <w:sz w:val="24"/>
          <w:szCs w:val="24"/>
          <w:lang w:val="en-US"/>
        </w:rPr>
        <w:t xml:space="preserve"> needed</w:t>
      </w:r>
      <w:r w:rsidR="009648EB" w:rsidRPr="000943E1">
        <w:rPr>
          <w:rFonts w:ascii="Times New Roman" w:hAnsi="Times New Roman" w:cs="Times New Roman"/>
          <w:sz w:val="24"/>
          <w:szCs w:val="24"/>
          <w:lang w:val="en-US"/>
        </w:rPr>
        <w:t xml:space="preserve"> to assess the relationship between problems and parties’ issue emphasis</w:t>
      </w:r>
      <w:r w:rsidR="0090034D" w:rsidRPr="000943E1">
        <w:rPr>
          <w:rFonts w:ascii="Times New Roman" w:hAnsi="Times New Roman" w:cs="Times New Roman"/>
          <w:sz w:val="24"/>
          <w:szCs w:val="24"/>
          <w:lang w:val="en-US"/>
        </w:rPr>
        <w:t>.</w:t>
      </w:r>
      <w:r w:rsidR="001B5FF5" w:rsidRPr="000943E1">
        <w:rPr>
          <w:rFonts w:ascii="Times New Roman" w:hAnsi="Times New Roman" w:cs="Times New Roman"/>
          <w:sz w:val="24"/>
          <w:szCs w:val="24"/>
          <w:lang w:val="en-US"/>
        </w:rPr>
        <w:t xml:space="preserve"> </w:t>
      </w:r>
      <w:r w:rsidR="00B13C65" w:rsidRPr="000943E1">
        <w:rPr>
          <w:rFonts w:ascii="Times New Roman" w:hAnsi="Times New Roman" w:cs="Times New Roman"/>
          <w:sz w:val="24"/>
          <w:szCs w:val="24"/>
          <w:lang w:val="en-US"/>
        </w:rPr>
        <w:t>Moreover</w:t>
      </w:r>
      <w:r w:rsidR="00BD39B6" w:rsidRPr="000943E1">
        <w:rPr>
          <w:rFonts w:ascii="Times New Roman" w:hAnsi="Times New Roman" w:cs="Times New Roman"/>
          <w:sz w:val="24"/>
          <w:szCs w:val="24"/>
          <w:lang w:val="en-US"/>
        </w:rPr>
        <w:t xml:space="preserve">, to fill the void created by </w:t>
      </w:r>
      <w:r w:rsidR="009648EB" w:rsidRPr="000943E1">
        <w:rPr>
          <w:rFonts w:ascii="Times New Roman" w:hAnsi="Times New Roman" w:cs="Times New Roman"/>
          <w:sz w:val="24"/>
          <w:szCs w:val="24"/>
          <w:lang w:val="en-US"/>
        </w:rPr>
        <w:t>the single-issue or single-</w:t>
      </w:r>
      <w:r w:rsidR="00374F16" w:rsidRPr="000943E1">
        <w:rPr>
          <w:rFonts w:ascii="Times New Roman" w:hAnsi="Times New Roman" w:cs="Times New Roman"/>
          <w:sz w:val="24"/>
          <w:szCs w:val="24"/>
          <w:lang w:val="en-US"/>
        </w:rPr>
        <w:t xml:space="preserve">country character of </w:t>
      </w:r>
      <w:r w:rsidR="00BD39B6" w:rsidRPr="000943E1">
        <w:rPr>
          <w:rFonts w:ascii="Times New Roman" w:hAnsi="Times New Roman" w:cs="Times New Roman"/>
          <w:sz w:val="24"/>
          <w:szCs w:val="24"/>
          <w:lang w:val="en-US"/>
        </w:rPr>
        <w:t xml:space="preserve">previous studies, </w:t>
      </w:r>
      <w:r w:rsidR="00006DB8" w:rsidRPr="000943E1">
        <w:rPr>
          <w:rFonts w:ascii="Times New Roman" w:hAnsi="Times New Roman" w:cs="Times New Roman"/>
          <w:sz w:val="24"/>
          <w:szCs w:val="24"/>
          <w:lang w:val="en-US"/>
        </w:rPr>
        <w:t>this</w:t>
      </w:r>
      <w:r w:rsidR="00BD7AFF" w:rsidRPr="000943E1">
        <w:rPr>
          <w:rFonts w:ascii="Times New Roman" w:hAnsi="Times New Roman" w:cs="Times New Roman"/>
          <w:sz w:val="24"/>
          <w:szCs w:val="24"/>
          <w:lang w:val="en-US"/>
        </w:rPr>
        <w:t xml:space="preserve"> data</w:t>
      </w:r>
      <w:r w:rsidR="00BD39B6" w:rsidRPr="000943E1">
        <w:rPr>
          <w:rFonts w:ascii="Times New Roman" w:hAnsi="Times New Roman" w:cs="Times New Roman"/>
          <w:sz w:val="24"/>
          <w:szCs w:val="24"/>
          <w:lang w:val="en-US"/>
        </w:rPr>
        <w:t xml:space="preserve"> should </w:t>
      </w:r>
      <w:r w:rsidR="00BD7AFF" w:rsidRPr="000943E1">
        <w:rPr>
          <w:rFonts w:ascii="Times New Roman" w:hAnsi="Times New Roman" w:cs="Times New Roman"/>
          <w:sz w:val="24"/>
          <w:szCs w:val="24"/>
          <w:lang w:val="en-US"/>
        </w:rPr>
        <w:t xml:space="preserve">preferably </w:t>
      </w:r>
      <w:r w:rsidR="00BD39B6" w:rsidRPr="000943E1">
        <w:rPr>
          <w:rFonts w:ascii="Times New Roman" w:hAnsi="Times New Roman" w:cs="Times New Roman"/>
          <w:sz w:val="24"/>
          <w:szCs w:val="24"/>
          <w:lang w:val="en-US"/>
        </w:rPr>
        <w:t xml:space="preserve">cover multiple countries and issues. </w:t>
      </w:r>
      <w:r w:rsidR="005571A0" w:rsidRPr="000943E1">
        <w:rPr>
          <w:rFonts w:ascii="Times New Roman" w:hAnsi="Times New Roman" w:cs="Times New Roman"/>
          <w:sz w:val="24"/>
          <w:szCs w:val="24"/>
          <w:lang w:val="en-US"/>
        </w:rPr>
        <w:t>To meet these requirements</w:t>
      </w:r>
      <w:r w:rsidR="006E1BB2" w:rsidRPr="000943E1">
        <w:rPr>
          <w:rFonts w:ascii="Times New Roman" w:hAnsi="Times New Roman" w:cs="Times New Roman"/>
          <w:sz w:val="24"/>
          <w:szCs w:val="24"/>
          <w:lang w:val="en-US"/>
        </w:rPr>
        <w:t>,</w:t>
      </w:r>
      <w:r w:rsidR="005571A0" w:rsidRPr="000943E1">
        <w:rPr>
          <w:rFonts w:ascii="Times New Roman" w:hAnsi="Times New Roman" w:cs="Times New Roman"/>
          <w:sz w:val="24"/>
          <w:szCs w:val="24"/>
          <w:lang w:val="en-US"/>
        </w:rPr>
        <w:t xml:space="preserve"> </w:t>
      </w:r>
      <w:r w:rsidR="00AE4D8F" w:rsidRPr="000943E1">
        <w:rPr>
          <w:rFonts w:ascii="Times New Roman" w:hAnsi="Times New Roman" w:cs="Times New Roman"/>
          <w:sz w:val="24"/>
          <w:szCs w:val="24"/>
          <w:lang w:val="en-US"/>
        </w:rPr>
        <w:t>we</w:t>
      </w:r>
      <w:r w:rsidR="005571A0" w:rsidRPr="000943E1">
        <w:rPr>
          <w:rFonts w:ascii="Times New Roman" w:hAnsi="Times New Roman" w:cs="Times New Roman"/>
          <w:sz w:val="24"/>
          <w:szCs w:val="24"/>
          <w:lang w:val="en-US"/>
        </w:rPr>
        <w:t xml:space="preserve"> </w:t>
      </w:r>
      <w:r w:rsidR="00BD7AFF" w:rsidRPr="000943E1">
        <w:rPr>
          <w:rFonts w:ascii="Times New Roman" w:hAnsi="Times New Roman" w:cs="Times New Roman"/>
          <w:sz w:val="24"/>
          <w:szCs w:val="24"/>
          <w:lang w:val="en-US"/>
        </w:rPr>
        <w:t xml:space="preserve">rely on a new dataset </w:t>
      </w:r>
      <w:r w:rsidR="00475169" w:rsidRPr="000943E1">
        <w:rPr>
          <w:rFonts w:ascii="Times New Roman" w:hAnsi="Times New Roman" w:cs="Times New Roman"/>
          <w:sz w:val="24"/>
          <w:szCs w:val="24"/>
          <w:lang w:val="en-US"/>
        </w:rPr>
        <w:t>that includes measures of</w:t>
      </w:r>
      <w:r w:rsidR="005571A0" w:rsidRPr="000943E1">
        <w:rPr>
          <w:rFonts w:ascii="Times New Roman" w:hAnsi="Times New Roman" w:cs="Times New Roman"/>
          <w:sz w:val="24"/>
          <w:szCs w:val="24"/>
          <w:lang w:val="en-US"/>
        </w:rPr>
        <w:t xml:space="preserve"> party attention </w:t>
      </w:r>
      <w:r w:rsidR="00BD7AFF" w:rsidRPr="000943E1">
        <w:rPr>
          <w:rFonts w:ascii="Times New Roman" w:hAnsi="Times New Roman" w:cs="Times New Roman"/>
          <w:sz w:val="24"/>
          <w:szCs w:val="24"/>
          <w:lang w:val="en-US"/>
        </w:rPr>
        <w:t>to ten issues</w:t>
      </w:r>
      <w:r w:rsidR="00AE4D8F" w:rsidRPr="000943E1">
        <w:rPr>
          <w:rFonts w:ascii="Times New Roman" w:hAnsi="Times New Roman" w:cs="Times New Roman"/>
          <w:sz w:val="24"/>
          <w:szCs w:val="24"/>
          <w:lang w:val="en-US"/>
        </w:rPr>
        <w:t xml:space="preserve">. To measure party attention we use party </w:t>
      </w:r>
      <w:r w:rsidR="006E1BB2" w:rsidRPr="000943E1">
        <w:rPr>
          <w:rFonts w:ascii="Times New Roman" w:hAnsi="Times New Roman" w:cs="Times New Roman"/>
          <w:sz w:val="24"/>
          <w:szCs w:val="24"/>
          <w:lang w:val="en-US"/>
        </w:rPr>
        <w:t>election manifestos</w:t>
      </w:r>
      <w:r w:rsidR="00AE4D8F" w:rsidRPr="000943E1">
        <w:rPr>
          <w:rFonts w:ascii="Times New Roman" w:hAnsi="Times New Roman" w:cs="Times New Roman"/>
          <w:sz w:val="24"/>
          <w:szCs w:val="24"/>
          <w:lang w:val="en-US"/>
        </w:rPr>
        <w:t xml:space="preserve"> </w:t>
      </w:r>
      <w:r w:rsidR="00475169" w:rsidRPr="000943E1">
        <w:rPr>
          <w:rFonts w:ascii="Times New Roman" w:hAnsi="Times New Roman" w:cs="Times New Roman"/>
          <w:sz w:val="24"/>
          <w:szCs w:val="24"/>
          <w:lang w:val="en-US"/>
        </w:rPr>
        <w:t>cover</w:t>
      </w:r>
      <w:r w:rsidR="00AE4D8F" w:rsidRPr="000943E1">
        <w:rPr>
          <w:rFonts w:ascii="Times New Roman" w:hAnsi="Times New Roman" w:cs="Times New Roman"/>
          <w:sz w:val="24"/>
          <w:szCs w:val="24"/>
          <w:lang w:val="en-US"/>
        </w:rPr>
        <w:t>ing</w:t>
      </w:r>
      <w:r w:rsidR="00475169" w:rsidRPr="000943E1">
        <w:rPr>
          <w:rFonts w:ascii="Times New Roman" w:hAnsi="Times New Roman" w:cs="Times New Roman"/>
          <w:sz w:val="24"/>
          <w:szCs w:val="24"/>
          <w:lang w:val="en-US"/>
        </w:rPr>
        <w:t xml:space="preserve"> </w:t>
      </w:r>
      <w:r w:rsidR="005571A0" w:rsidRPr="000943E1">
        <w:rPr>
          <w:rFonts w:ascii="Times New Roman" w:hAnsi="Times New Roman" w:cs="Times New Roman"/>
          <w:sz w:val="24"/>
          <w:szCs w:val="24"/>
          <w:lang w:val="en-US"/>
        </w:rPr>
        <w:t>six Western European countries</w:t>
      </w:r>
      <w:r w:rsidR="006E1BB2" w:rsidRPr="000943E1">
        <w:rPr>
          <w:rFonts w:ascii="Times New Roman" w:hAnsi="Times New Roman" w:cs="Times New Roman"/>
          <w:sz w:val="24"/>
          <w:szCs w:val="24"/>
          <w:lang w:val="en-US"/>
        </w:rPr>
        <w:t xml:space="preserve"> over more than three decades from 1980-2015</w:t>
      </w:r>
      <w:r w:rsidR="005571A0" w:rsidRPr="000943E1">
        <w:rPr>
          <w:rFonts w:ascii="Times New Roman" w:hAnsi="Times New Roman" w:cs="Times New Roman"/>
          <w:sz w:val="24"/>
          <w:szCs w:val="24"/>
          <w:lang w:val="en-US"/>
        </w:rPr>
        <w:t>.</w:t>
      </w:r>
    </w:p>
    <w:p w14:paraId="46372F0E" w14:textId="77777777" w:rsidR="00526550" w:rsidRPr="000943E1" w:rsidRDefault="00526550" w:rsidP="006443DF">
      <w:pPr>
        <w:spacing w:before="0" w:after="0" w:line="360" w:lineRule="auto"/>
        <w:contextualSpacing/>
        <w:rPr>
          <w:rFonts w:ascii="Times New Roman" w:hAnsi="Times New Roman" w:cs="Times New Roman"/>
          <w:sz w:val="24"/>
          <w:szCs w:val="24"/>
          <w:lang w:val="en-US"/>
        </w:rPr>
      </w:pPr>
    </w:p>
    <w:p w14:paraId="343D60A1" w14:textId="156F5432" w:rsidR="006E1BB2" w:rsidRPr="000943E1" w:rsidRDefault="006E1BB2"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The countries under study are Sweden, Denmark, the Netherlands, France, Germany, and the U</w:t>
      </w:r>
      <w:r w:rsidR="00CC39F6" w:rsidRPr="000943E1">
        <w:rPr>
          <w:rFonts w:ascii="Times New Roman" w:hAnsi="Times New Roman" w:cs="Times New Roman"/>
          <w:sz w:val="24"/>
          <w:szCs w:val="24"/>
          <w:lang w:val="en-US"/>
        </w:rPr>
        <w:t xml:space="preserve">nited </w:t>
      </w:r>
      <w:r w:rsidRPr="000943E1">
        <w:rPr>
          <w:rFonts w:ascii="Times New Roman" w:hAnsi="Times New Roman" w:cs="Times New Roman"/>
          <w:sz w:val="24"/>
          <w:szCs w:val="24"/>
          <w:lang w:val="en-US"/>
        </w:rPr>
        <w:t>K</w:t>
      </w:r>
      <w:r w:rsidR="00CC39F6" w:rsidRPr="000943E1">
        <w:rPr>
          <w:rFonts w:ascii="Times New Roman" w:hAnsi="Times New Roman" w:cs="Times New Roman"/>
          <w:sz w:val="24"/>
          <w:szCs w:val="24"/>
          <w:lang w:val="en-US"/>
        </w:rPr>
        <w:t>ingdom</w:t>
      </w:r>
      <w:r w:rsidRPr="000943E1">
        <w:rPr>
          <w:rFonts w:ascii="Times New Roman" w:hAnsi="Times New Roman" w:cs="Times New Roman"/>
          <w:sz w:val="24"/>
          <w:szCs w:val="24"/>
          <w:lang w:val="en-US"/>
        </w:rPr>
        <w:t xml:space="preserve">. </w:t>
      </w:r>
      <w:r w:rsidR="00AE4D8F" w:rsidRPr="000943E1">
        <w:rPr>
          <w:rFonts w:ascii="Times New Roman" w:hAnsi="Times New Roman" w:cs="Times New Roman"/>
          <w:sz w:val="24"/>
          <w:szCs w:val="24"/>
          <w:lang w:val="en-US"/>
        </w:rPr>
        <w:t>This selection of countries offers much institutional variation</w:t>
      </w:r>
      <w:r w:rsidR="00093431" w:rsidRPr="000943E1">
        <w:rPr>
          <w:rFonts w:ascii="Times New Roman" w:hAnsi="Times New Roman" w:cs="Times New Roman"/>
          <w:sz w:val="24"/>
          <w:szCs w:val="24"/>
          <w:lang w:val="en-US"/>
        </w:rPr>
        <w:t xml:space="preserve">. The six countries represent </w:t>
      </w:r>
      <w:r w:rsidRPr="000943E1">
        <w:rPr>
          <w:rFonts w:ascii="Times New Roman" w:hAnsi="Times New Roman" w:cs="Times New Roman"/>
          <w:sz w:val="24"/>
          <w:szCs w:val="24"/>
          <w:lang w:val="en-US"/>
        </w:rPr>
        <w:t xml:space="preserve">different political systems, including </w:t>
      </w:r>
      <w:r w:rsidR="00BC002A" w:rsidRPr="000943E1">
        <w:rPr>
          <w:rFonts w:ascii="Times New Roman" w:hAnsi="Times New Roman" w:cs="Times New Roman"/>
          <w:sz w:val="24"/>
          <w:szCs w:val="24"/>
          <w:lang w:val="en-US"/>
        </w:rPr>
        <w:t>single</w:t>
      </w:r>
      <w:r w:rsidRPr="000943E1">
        <w:rPr>
          <w:rFonts w:ascii="Times New Roman" w:hAnsi="Times New Roman" w:cs="Times New Roman"/>
          <w:sz w:val="24"/>
          <w:szCs w:val="24"/>
          <w:lang w:val="en-US"/>
        </w:rPr>
        <w:t>-party majority governments and multi-party majority or minority governments</w:t>
      </w:r>
      <w:r w:rsidR="001F5039" w:rsidRPr="000943E1">
        <w:rPr>
          <w:rFonts w:ascii="Times New Roman" w:hAnsi="Times New Roman" w:cs="Times New Roman"/>
          <w:sz w:val="24"/>
          <w:szCs w:val="24"/>
          <w:lang w:val="en-US"/>
        </w:rPr>
        <w:t xml:space="preserve"> and a semi-presidential system (France). These differences in political systems across the six countries </w:t>
      </w:r>
      <w:r w:rsidR="00BC002A" w:rsidRPr="000943E1">
        <w:rPr>
          <w:rFonts w:ascii="Times New Roman" w:hAnsi="Times New Roman" w:cs="Times New Roman"/>
          <w:sz w:val="24"/>
          <w:szCs w:val="24"/>
          <w:lang w:val="en-US"/>
        </w:rPr>
        <w:t>increases the generalizability of our empirical results</w:t>
      </w:r>
      <w:r w:rsidR="001F5039" w:rsidRPr="000943E1">
        <w:rPr>
          <w:rFonts w:ascii="Times New Roman" w:hAnsi="Times New Roman" w:cs="Times New Roman"/>
          <w:sz w:val="24"/>
          <w:szCs w:val="24"/>
          <w:lang w:val="en-US"/>
        </w:rPr>
        <w:t xml:space="preserve"> in the sense that they reassure us that the</w:t>
      </w:r>
      <w:r w:rsidR="00FA6118" w:rsidRPr="000943E1">
        <w:rPr>
          <w:rFonts w:ascii="Times New Roman" w:hAnsi="Times New Roman" w:cs="Times New Roman"/>
          <w:sz w:val="24"/>
          <w:szCs w:val="24"/>
          <w:lang w:val="en-US"/>
        </w:rPr>
        <w:t xml:space="preserve"> results are not</w:t>
      </w:r>
      <w:r w:rsidR="001F5039" w:rsidRPr="000943E1">
        <w:rPr>
          <w:rFonts w:ascii="Times New Roman" w:hAnsi="Times New Roman" w:cs="Times New Roman"/>
          <w:sz w:val="24"/>
          <w:szCs w:val="24"/>
          <w:lang w:val="en-US"/>
        </w:rPr>
        <w:t xml:space="preserve"> </w:t>
      </w:r>
      <w:r w:rsidR="00A73355" w:rsidRPr="000943E1">
        <w:rPr>
          <w:rFonts w:ascii="Times New Roman" w:hAnsi="Times New Roman" w:cs="Times New Roman"/>
          <w:sz w:val="24"/>
          <w:szCs w:val="24"/>
          <w:lang w:val="en-US"/>
        </w:rPr>
        <w:t xml:space="preserve">limited to a particular political system, </w:t>
      </w:r>
      <w:r w:rsidR="00E051EB" w:rsidRPr="000943E1">
        <w:rPr>
          <w:rFonts w:ascii="Times New Roman" w:hAnsi="Times New Roman" w:cs="Times New Roman"/>
          <w:sz w:val="24"/>
          <w:szCs w:val="24"/>
          <w:lang w:val="en-US"/>
        </w:rPr>
        <w:t>like</w:t>
      </w:r>
      <w:r w:rsidR="00A73355" w:rsidRPr="000943E1">
        <w:rPr>
          <w:rFonts w:ascii="Times New Roman" w:hAnsi="Times New Roman" w:cs="Times New Roman"/>
          <w:sz w:val="24"/>
          <w:szCs w:val="24"/>
          <w:lang w:val="en-US"/>
        </w:rPr>
        <w:t xml:space="preserve"> minority governments. </w:t>
      </w:r>
      <w:r w:rsidR="001F5039" w:rsidRPr="000943E1">
        <w:rPr>
          <w:rFonts w:ascii="Times New Roman" w:hAnsi="Times New Roman" w:cs="Times New Roman"/>
          <w:sz w:val="24"/>
          <w:szCs w:val="24"/>
          <w:lang w:val="en-US"/>
        </w:rPr>
        <w:t xml:space="preserve"> </w:t>
      </w:r>
    </w:p>
    <w:p w14:paraId="18879FAD" w14:textId="77777777" w:rsidR="00413F85" w:rsidRPr="000943E1" w:rsidRDefault="00413F85" w:rsidP="006443DF">
      <w:pPr>
        <w:spacing w:before="0" w:after="0" w:line="360" w:lineRule="auto"/>
        <w:contextualSpacing/>
        <w:rPr>
          <w:rFonts w:ascii="Times New Roman" w:hAnsi="Times New Roman" w:cs="Times New Roman"/>
          <w:sz w:val="24"/>
          <w:szCs w:val="24"/>
          <w:lang w:val="en-US"/>
        </w:rPr>
      </w:pPr>
    </w:p>
    <w:p w14:paraId="5CB5C777" w14:textId="28C4D670" w:rsidR="009648EB" w:rsidRPr="000943E1" w:rsidRDefault="00093431"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Furthermore, the use of party manifestoes could be argued to provide a hard test of our argument of problem responsiveness since </w:t>
      </w:r>
      <w:r w:rsidR="00DB6E7F" w:rsidRPr="000943E1">
        <w:rPr>
          <w:rFonts w:ascii="Times New Roman" w:hAnsi="Times New Roman" w:cs="Times New Roman"/>
          <w:sz w:val="24"/>
          <w:szCs w:val="24"/>
          <w:lang w:val="en-US"/>
        </w:rPr>
        <w:t>party manifesto</w:t>
      </w:r>
      <w:r w:rsidR="00111D61" w:rsidRPr="000943E1">
        <w:rPr>
          <w:rFonts w:ascii="Times New Roman" w:hAnsi="Times New Roman" w:cs="Times New Roman"/>
          <w:sz w:val="24"/>
          <w:szCs w:val="24"/>
          <w:lang w:val="en-US"/>
        </w:rPr>
        <w:t>s</w:t>
      </w:r>
      <w:r w:rsidRPr="000943E1">
        <w:rPr>
          <w:rFonts w:ascii="Times New Roman" w:hAnsi="Times New Roman" w:cs="Times New Roman"/>
          <w:sz w:val="24"/>
          <w:szCs w:val="24"/>
          <w:lang w:val="en-US"/>
        </w:rPr>
        <w:t xml:space="preserve"> is</w:t>
      </w:r>
      <w:r w:rsidR="00DB6E7F" w:rsidRPr="000943E1">
        <w:rPr>
          <w:rFonts w:ascii="Times New Roman" w:hAnsi="Times New Roman" w:cs="Times New Roman"/>
          <w:sz w:val="24"/>
          <w:szCs w:val="24"/>
          <w:lang w:val="en-US"/>
        </w:rPr>
        <w:t xml:space="preserve"> </w:t>
      </w:r>
      <w:r w:rsidR="0055223B" w:rsidRPr="000943E1">
        <w:rPr>
          <w:rFonts w:ascii="Times New Roman" w:hAnsi="Times New Roman" w:cs="Times New Roman"/>
          <w:sz w:val="24"/>
          <w:szCs w:val="24"/>
          <w:lang w:val="en-US"/>
        </w:rPr>
        <w:t>the</w:t>
      </w:r>
      <w:r w:rsidR="00380DED" w:rsidRPr="000943E1">
        <w:rPr>
          <w:rFonts w:ascii="Times New Roman" w:hAnsi="Times New Roman" w:cs="Times New Roman"/>
          <w:sz w:val="24"/>
          <w:szCs w:val="24"/>
          <w:lang w:val="en-US"/>
        </w:rPr>
        <w:t xml:space="preserve"> data source that issue </w:t>
      </w:r>
      <w:r w:rsidR="001B5FF5" w:rsidRPr="000943E1">
        <w:rPr>
          <w:rFonts w:ascii="Times New Roman" w:hAnsi="Times New Roman" w:cs="Times New Roman"/>
          <w:sz w:val="24"/>
          <w:szCs w:val="24"/>
          <w:lang w:val="en-US"/>
        </w:rPr>
        <w:t xml:space="preserve">competition scholars </w:t>
      </w:r>
      <w:r w:rsidR="0055223B" w:rsidRPr="000943E1">
        <w:rPr>
          <w:rFonts w:ascii="Times New Roman" w:hAnsi="Times New Roman" w:cs="Times New Roman"/>
          <w:sz w:val="24"/>
          <w:szCs w:val="24"/>
          <w:lang w:val="en-US"/>
        </w:rPr>
        <w:t xml:space="preserve">have </w:t>
      </w:r>
      <w:r w:rsidR="001B5FF5" w:rsidRPr="000943E1">
        <w:rPr>
          <w:rFonts w:ascii="Times New Roman" w:hAnsi="Times New Roman" w:cs="Times New Roman"/>
          <w:sz w:val="24"/>
          <w:szCs w:val="24"/>
          <w:lang w:val="en-US"/>
        </w:rPr>
        <w:t xml:space="preserve">deemed most relevant to test the selective </w:t>
      </w:r>
      <w:r w:rsidR="00A76C30" w:rsidRPr="000943E1">
        <w:rPr>
          <w:rFonts w:ascii="Times New Roman" w:hAnsi="Times New Roman" w:cs="Times New Roman"/>
          <w:sz w:val="24"/>
          <w:szCs w:val="24"/>
          <w:lang w:val="en-US"/>
        </w:rPr>
        <w:t xml:space="preserve">issue </w:t>
      </w:r>
      <w:r w:rsidR="001B5FF5" w:rsidRPr="000943E1">
        <w:rPr>
          <w:rFonts w:ascii="Times New Roman" w:hAnsi="Times New Roman" w:cs="Times New Roman"/>
          <w:sz w:val="24"/>
          <w:szCs w:val="24"/>
          <w:lang w:val="en-US"/>
        </w:rPr>
        <w:t>emphasis hypothesis (</w:t>
      </w:r>
      <w:r w:rsidR="00BF3AD1" w:rsidRPr="000943E1">
        <w:rPr>
          <w:rFonts w:ascii="Times New Roman" w:hAnsi="Times New Roman" w:cs="Times New Roman"/>
          <w:sz w:val="24"/>
          <w:szCs w:val="24"/>
          <w:lang w:val="en-US"/>
        </w:rPr>
        <w:t>Robe</w:t>
      </w:r>
      <w:r w:rsidR="002A21E7" w:rsidRPr="000943E1">
        <w:rPr>
          <w:rFonts w:ascii="Times New Roman" w:hAnsi="Times New Roman" w:cs="Times New Roman"/>
          <w:sz w:val="24"/>
          <w:szCs w:val="24"/>
          <w:lang w:val="en-US"/>
        </w:rPr>
        <w:t>rtson 1976</w:t>
      </w:r>
      <w:r w:rsidR="00465D89" w:rsidRPr="000943E1">
        <w:rPr>
          <w:rFonts w:ascii="Times New Roman" w:hAnsi="Times New Roman" w:cs="Times New Roman"/>
          <w:sz w:val="24"/>
          <w:szCs w:val="24"/>
          <w:lang w:val="en-US"/>
        </w:rPr>
        <w:t>;</w:t>
      </w:r>
      <w:r w:rsidR="002A21E7" w:rsidRPr="000943E1">
        <w:rPr>
          <w:rFonts w:ascii="Times New Roman" w:hAnsi="Times New Roman" w:cs="Times New Roman"/>
          <w:sz w:val="24"/>
          <w:szCs w:val="24"/>
          <w:lang w:val="en-US"/>
        </w:rPr>
        <w:t xml:space="preserve"> </w:t>
      </w:r>
      <w:r w:rsidR="00414967" w:rsidRPr="000943E1">
        <w:rPr>
          <w:rFonts w:ascii="Times New Roman" w:hAnsi="Times New Roman" w:cs="Times New Roman"/>
          <w:sz w:val="24"/>
          <w:szCs w:val="24"/>
          <w:lang w:val="en-US"/>
        </w:rPr>
        <w:t xml:space="preserve">Budge </w:t>
      </w:r>
      <w:r w:rsidR="00465D89" w:rsidRPr="000943E1">
        <w:rPr>
          <w:rFonts w:ascii="Times New Roman" w:hAnsi="Times New Roman" w:cs="Times New Roman"/>
          <w:sz w:val="24"/>
          <w:szCs w:val="24"/>
          <w:lang w:val="en-US"/>
        </w:rPr>
        <w:t>&amp;</w:t>
      </w:r>
      <w:r w:rsidR="00414967" w:rsidRPr="000943E1">
        <w:rPr>
          <w:rFonts w:ascii="Times New Roman" w:hAnsi="Times New Roman" w:cs="Times New Roman"/>
          <w:sz w:val="24"/>
          <w:szCs w:val="24"/>
          <w:lang w:val="en-US"/>
        </w:rPr>
        <w:t xml:space="preserve"> Farlie 1983</w:t>
      </w:r>
      <w:r w:rsidR="00465D89" w:rsidRPr="000943E1">
        <w:rPr>
          <w:rFonts w:ascii="Times New Roman" w:hAnsi="Times New Roman" w:cs="Times New Roman"/>
          <w:sz w:val="24"/>
          <w:szCs w:val="24"/>
          <w:lang w:val="en-US"/>
        </w:rPr>
        <w:t>;</w:t>
      </w:r>
      <w:r w:rsidR="00414967" w:rsidRPr="000943E1">
        <w:rPr>
          <w:rFonts w:ascii="Times New Roman" w:hAnsi="Times New Roman" w:cs="Times New Roman"/>
          <w:sz w:val="24"/>
          <w:szCs w:val="24"/>
          <w:lang w:val="en-US"/>
        </w:rPr>
        <w:t xml:space="preserve"> Budge 2015</w:t>
      </w:r>
      <w:r w:rsidR="001B5FF5" w:rsidRPr="000943E1">
        <w:rPr>
          <w:rFonts w:ascii="Times New Roman" w:hAnsi="Times New Roman" w:cs="Times New Roman"/>
          <w:sz w:val="24"/>
          <w:szCs w:val="24"/>
          <w:lang w:val="en-US"/>
        </w:rPr>
        <w:t>).</w:t>
      </w:r>
      <w:r w:rsidR="00B63D48" w:rsidRPr="000943E1">
        <w:rPr>
          <w:rFonts w:ascii="Times New Roman" w:hAnsi="Times New Roman" w:cs="Times New Roman"/>
          <w:sz w:val="24"/>
          <w:szCs w:val="24"/>
          <w:lang w:val="en-US"/>
        </w:rPr>
        <w:t xml:space="preserve"> </w:t>
      </w:r>
      <w:r w:rsidR="00D8050E" w:rsidRPr="000943E1">
        <w:rPr>
          <w:rFonts w:ascii="Times New Roman" w:hAnsi="Times New Roman" w:cs="Times New Roman"/>
          <w:sz w:val="24"/>
          <w:szCs w:val="24"/>
          <w:lang w:val="en-US"/>
        </w:rPr>
        <w:t xml:space="preserve">Party manifestos are </w:t>
      </w:r>
      <w:r w:rsidR="00E574D5" w:rsidRPr="000943E1">
        <w:rPr>
          <w:rFonts w:ascii="Times New Roman" w:hAnsi="Times New Roman" w:cs="Times New Roman"/>
          <w:sz w:val="24"/>
          <w:szCs w:val="24"/>
          <w:lang w:val="en-US"/>
        </w:rPr>
        <w:t xml:space="preserve">an </w:t>
      </w:r>
      <w:r w:rsidR="00D8050E" w:rsidRPr="000943E1">
        <w:rPr>
          <w:rFonts w:ascii="Times New Roman" w:hAnsi="Times New Roman" w:cs="Times New Roman"/>
          <w:sz w:val="24"/>
          <w:szCs w:val="24"/>
          <w:lang w:val="en-US"/>
        </w:rPr>
        <w:t>unconstrained communication channel for parties</w:t>
      </w:r>
      <w:r w:rsidR="009648EB" w:rsidRPr="000943E1">
        <w:rPr>
          <w:rFonts w:ascii="Times New Roman" w:hAnsi="Times New Roman" w:cs="Times New Roman"/>
          <w:sz w:val="24"/>
          <w:szCs w:val="24"/>
          <w:lang w:val="en-US"/>
        </w:rPr>
        <w:t>,</w:t>
      </w:r>
      <w:r w:rsidR="00D8050E" w:rsidRPr="000943E1">
        <w:rPr>
          <w:rFonts w:ascii="Times New Roman" w:hAnsi="Times New Roman" w:cs="Times New Roman"/>
          <w:sz w:val="24"/>
          <w:szCs w:val="24"/>
          <w:lang w:val="en-US"/>
        </w:rPr>
        <w:t xml:space="preserve"> </w:t>
      </w:r>
      <w:r w:rsidR="0055223B" w:rsidRPr="000943E1">
        <w:rPr>
          <w:rFonts w:ascii="Times New Roman" w:hAnsi="Times New Roman" w:cs="Times New Roman"/>
          <w:sz w:val="24"/>
          <w:szCs w:val="24"/>
          <w:lang w:val="en-US"/>
        </w:rPr>
        <w:t>the content of which</w:t>
      </w:r>
      <w:r w:rsidR="009648EB" w:rsidRPr="000943E1">
        <w:rPr>
          <w:rFonts w:ascii="Times New Roman" w:hAnsi="Times New Roman" w:cs="Times New Roman"/>
          <w:sz w:val="24"/>
          <w:szCs w:val="24"/>
          <w:lang w:val="en-US"/>
        </w:rPr>
        <w:t xml:space="preserve"> they</w:t>
      </w:r>
      <w:r w:rsidR="002C624C" w:rsidRPr="000943E1">
        <w:rPr>
          <w:rFonts w:ascii="Times New Roman" w:hAnsi="Times New Roman" w:cs="Times New Roman"/>
          <w:sz w:val="24"/>
          <w:szCs w:val="24"/>
          <w:lang w:val="en-US"/>
        </w:rPr>
        <w:t xml:space="preserve"> are free to determine</w:t>
      </w:r>
      <w:r w:rsidR="00197D5D" w:rsidRPr="000943E1">
        <w:rPr>
          <w:rFonts w:ascii="Times New Roman" w:hAnsi="Times New Roman" w:cs="Times New Roman"/>
          <w:sz w:val="24"/>
          <w:szCs w:val="24"/>
          <w:lang w:val="en-US"/>
        </w:rPr>
        <w:t xml:space="preserve">. </w:t>
      </w:r>
      <w:r w:rsidR="00541081" w:rsidRPr="000943E1">
        <w:rPr>
          <w:rFonts w:ascii="Times New Roman" w:hAnsi="Times New Roman" w:cs="Times New Roman"/>
          <w:sz w:val="24"/>
          <w:szCs w:val="24"/>
          <w:lang w:val="en-US"/>
        </w:rPr>
        <w:t>M</w:t>
      </w:r>
      <w:r w:rsidR="00130818" w:rsidRPr="000943E1">
        <w:rPr>
          <w:rFonts w:ascii="Times New Roman" w:hAnsi="Times New Roman" w:cs="Times New Roman"/>
          <w:sz w:val="24"/>
          <w:szCs w:val="24"/>
          <w:lang w:val="en-US"/>
        </w:rPr>
        <w:t xml:space="preserve">anifestos hold the </w:t>
      </w:r>
      <w:r w:rsidR="00C33ED9" w:rsidRPr="000943E1">
        <w:rPr>
          <w:rFonts w:ascii="Times New Roman" w:hAnsi="Times New Roman" w:cs="Times New Roman"/>
          <w:sz w:val="24"/>
          <w:szCs w:val="24"/>
          <w:lang w:val="en-US"/>
        </w:rPr>
        <w:t xml:space="preserve">additional </w:t>
      </w:r>
      <w:r w:rsidR="00130818" w:rsidRPr="000943E1">
        <w:rPr>
          <w:rFonts w:ascii="Times New Roman" w:hAnsi="Times New Roman" w:cs="Times New Roman"/>
          <w:sz w:val="24"/>
          <w:szCs w:val="24"/>
          <w:lang w:val="en-US"/>
        </w:rPr>
        <w:t>advantage that they en</w:t>
      </w:r>
      <w:r w:rsidR="00D8050E" w:rsidRPr="000943E1">
        <w:rPr>
          <w:rFonts w:ascii="Times New Roman" w:hAnsi="Times New Roman" w:cs="Times New Roman"/>
          <w:sz w:val="24"/>
          <w:szCs w:val="24"/>
          <w:lang w:val="en-US"/>
        </w:rPr>
        <w:t xml:space="preserve">able for </w:t>
      </w:r>
      <w:r w:rsidR="00130818" w:rsidRPr="000943E1">
        <w:rPr>
          <w:rFonts w:ascii="Times New Roman" w:hAnsi="Times New Roman" w:cs="Times New Roman"/>
          <w:sz w:val="24"/>
          <w:szCs w:val="24"/>
          <w:lang w:val="en-US"/>
        </w:rPr>
        <w:t>compar</w:t>
      </w:r>
      <w:r w:rsidR="00D8050E" w:rsidRPr="000943E1">
        <w:rPr>
          <w:rFonts w:ascii="Times New Roman" w:hAnsi="Times New Roman" w:cs="Times New Roman"/>
          <w:sz w:val="24"/>
          <w:szCs w:val="24"/>
          <w:lang w:val="en-US"/>
        </w:rPr>
        <w:t>isons</w:t>
      </w:r>
      <w:r w:rsidR="00FA6778" w:rsidRPr="000943E1">
        <w:rPr>
          <w:rFonts w:ascii="Times New Roman" w:hAnsi="Times New Roman" w:cs="Times New Roman"/>
          <w:sz w:val="24"/>
          <w:szCs w:val="24"/>
          <w:lang w:val="en-US"/>
        </w:rPr>
        <w:t xml:space="preserve"> of</w:t>
      </w:r>
      <w:r w:rsidR="00130818" w:rsidRPr="000943E1">
        <w:rPr>
          <w:rFonts w:ascii="Times New Roman" w:hAnsi="Times New Roman" w:cs="Times New Roman"/>
          <w:sz w:val="24"/>
          <w:szCs w:val="24"/>
          <w:lang w:val="en-US"/>
        </w:rPr>
        <w:t xml:space="preserve"> parties with and without issue ownership at the same point in time</w:t>
      </w:r>
      <w:r w:rsidRPr="000943E1">
        <w:rPr>
          <w:rFonts w:ascii="Times New Roman" w:hAnsi="Times New Roman" w:cs="Times New Roman"/>
          <w:sz w:val="24"/>
          <w:szCs w:val="24"/>
          <w:lang w:val="en-US"/>
        </w:rPr>
        <w:t>.</w:t>
      </w:r>
      <w:r w:rsidR="00130818" w:rsidRPr="000943E1">
        <w:rPr>
          <w:rFonts w:ascii="Times New Roman" w:hAnsi="Times New Roman" w:cs="Times New Roman"/>
          <w:sz w:val="24"/>
          <w:szCs w:val="24"/>
          <w:lang w:val="en-US"/>
        </w:rPr>
        <w:t xml:space="preserve"> </w:t>
      </w:r>
    </w:p>
    <w:p w14:paraId="1365C4B2" w14:textId="77777777" w:rsidR="0055223B" w:rsidRPr="000943E1" w:rsidRDefault="0055223B" w:rsidP="006443DF">
      <w:pPr>
        <w:spacing w:before="0" w:after="0" w:line="360" w:lineRule="auto"/>
        <w:contextualSpacing/>
        <w:rPr>
          <w:rFonts w:ascii="Times New Roman" w:hAnsi="Times New Roman" w:cs="Times New Roman"/>
          <w:sz w:val="24"/>
          <w:szCs w:val="24"/>
          <w:lang w:val="en-US"/>
        </w:rPr>
      </w:pPr>
    </w:p>
    <w:p w14:paraId="13312DF5" w14:textId="7B25FC8F" w:rsidR="00523252" w:rsidRPr="000943E1" w:rsidRDefault="00523252" w:rsidP="006443DF">
      <w:pPr>
        <w:spacing w:before="0" w:after="0" w:line="360" w:lineRule="auto"/>
        <w:contextualSpacing/>
        <w:rPr>
          <w:rFonts w:ascii="Times New Roman" w:hAnsi="Times New Roman" w:cs="Times New Roman"/>
          <w:i/>
          <w:sz w:val="24"/>
          <w:szCs w:val="24"/>
          <w:lang w:val="en-US"/>
        </w:rPr>
      </w:pPr>
      <w:r w:rsidRPr="000943E1">
        <w:rPr>
          <w:rFonts w:ascii="Times New Roman" w:hAnsi="Times New Roman" w:cs="Times New Roman"/>
          <w:i/>
          <w:sz w:val="24"/>
          <w:szCs w:val="24"/>
          <w:lang w:val="en-US"/>
        </w:rPr>
        <w:t xml:space="preserve">Measuring </w:t>
      </w:r>
      <w:r w:rsidR="000109F3" w:rsidRPr="000943E1">
        <w:rPr>
          <w:rFonts w:ascii="Times New Roman" w:hAnsi="Times New Roman" w:cs="Times New Roman"/>
          <w:i/>
          <w:sz w:val="24"/>
          <w:szCs w:val="24"/>
          <w:lang w:val="en-US"/>
        </w:rPr>
        <w:t>issue attention</w:t>
      </w:r>
    </w:p>
    <w:p w14:paraId="2DDBC324" w14:textId="67E36E16" w:rsidR="00FF071D" w:rsidRPr="000943E1" w:rsidRDefault="00FF071D"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The Comparative Manifesto Project’s (CMP) dataset is one of the most often-used measure</w:t>
      </w:r>
      <w:r w:rsidR="009648EB" w:rsidRPr="000943E1">
        <w:rPr>
          <w:rFonts w:ascii="Times New Roman" w:hAnsi="Times New Roman" w:cs="Times New Roman"/>
          <w:sz w:val="24"/>
          <w:szCs w:val="24"/>
          <w:lang w:val="en-US"/>
        </w:rPr>
        <w:t>s</w:t>
      </w:r>
      <w:r w:rsidRPr="000943E1">
        <w:rPr>
          <w:rFonts w:ascii="Times New Roman" w:hAnsi="Times New Roman" w:cs="Times New Roman"/>
          <w:sz w:val="24"/>
          <w:szCs w:val="24"/>
          <w:lang w:val="en-US"/>
        </w:rPr>
        <w:t xml:space="preserve"> </w:t>
      </w:r>
      <w:r w:rsidR="00ED74FA" w:rsidRPr="000943E1">
        <w:rPr>
          <w:rFonts w:ascii="Times New Roman" w:hAnsi="Times New Roman" w:cs="Times New Roman"/>
          <w:sz w:val="24"/>
          <w:szCs w:val="24"/>
          <w:lang w:val="en-US"/>
        </w:rPr>
        <w:t xml:space="preserve">of </w:t>
      </w:r>
      <w:r w:rsidRPr="000943E1">
        <w:rPr>
          <w:rFonts w:ascii="Times New Roman" w:hAnsi="Times New Roman" w:cs="Times New Roman"/>
          <w:sz w:val="24"/>
          <w:szCs w:val="24"/>
          <w:lang w:val="en-US"/>
        </w:rPr>
        <w:t>issue attention (Greene 2015</w:t>
      </w:r>
      <w:r w:rsidR="00465D89"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Tavits </w:t>
      </w:r>
      <w:r w:rsidR="00465D89" w:rsidRPr="000943E1">
        <w:rPr>
          <w:rFonts w:ascii="Times New Roman" w:hAnsi="Times New Roman" w:cs="Times New Roman"/>
          <w:sz w:val="24"/>
          <w:szCs w:val="24"/>
          <w:lang w:val="en-US"/>
        </w:rPr>
        <w:t>&amp;</w:t>
      </w:r>
      <w:r w:rsidRPr="000943E1">
        <w:rPr>
          <w:rFonts w:ascii="Times New Roman" w:hAnsi="Times New Roman" w:cs="Times New Roman"/>
          <w:sz w:val="24"/>
          <w:szCs w:val="24"/>
          <w:lang w:val="en-US"/>
        </w:rPr>
        <w:t xml:space="preserve"> Potter 2015), but its issue categories are often too general to have confidence in the relevance of problem indicators. It is</w:t>
      </w:r>
      <w:r w:rsidR="00ED74FA"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for instance</w:t>
      </w:r>
      <w:r w:rsidR="00ED74FA"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difficult to find a problem indicator that represents the problem development on issue categories such as ‘multiculturalism’ (607 and 608) or the ‘</w:t>
      </w:r>
      <w:r w:rsidR="00ED74FA" w:rsidRPr="000943E1">
        <w:rPr>
          <w:rFonts w:ascii="Times New Roman" w:hAnsi="Times New Roman" w:cs="Times New Roman"/>
          <w:sz w:val="24"/>
          <w:szCs w:val="24"/>
          <w:lang w:val="en-US"/>
        </w:rPr>
        <w:t xml:space="preserve">free market economy’ </w:t>
      </w:r>
      <w:r w:rsidRPr="000943E1">
        <w:rPr>
          <w:rFonts w:ascii="Times New Roman" w:hAnsi="Times New Roman" w:cs="Times New Roman"/>
          <w:sz w:val="24"/>
          <w:szCs w:val="24"/>
          <w:lang w:val="en-US"/>
        </w:rPr>
        <w:t>(401).</w:t>
      </w:r>
      <w:r w:rsidR="009648EB" w:rsidRPr="000943E1">
        <w:rPr>
          <w:rFonts w:ascii="Times New Roman" w:hAnsi="Times New Roman" w:cs="Times New Roman"/>
          <w:sz w:val="24"/>
          <w:szCs w:val="24"/>
          <w:lang w:val="en-US"/>
        </w:rPr>
        <w:t xml:space="preserve"> T</w:t>
      </w:r>
      <w:r w:rsidRPr="000943E1">
        <w:rPr>
          <w:rFonts w:ascii="Times New Roman" w:hAnsi="Times New Roman" w:cs="Times New Roman"/>
          <w:sz w:val="24"/>
          <w:szCs w:val="24"/>
          <w:lang w:val="en-US"/>
        </w:rPr>
        <w:t>he aggregate characte</w:t>
      </w:r>
      <w:r w:rsidR="009648EB" w:rsidRPr="000943E1">
        <w:rPr>
          <w:rFonts w:ascii="Times New Roman" w:hAnsi="Times New Roman" w:cs="Times New Roman"/>
          <w:sz w:val="24"/>
          <w:szCs w:val="24"/>
          <w:lang w:val="en-US"/>
        </w:rPr>
        <w:t xml:space="preserve">r of most CMP issue categories means that </w:t>
      </w:r>
      <w:r w:rsidRPr="000943E1">
        <w:rPr>
          <w:rFonts w:ascii="Times New Roman" w:hAnsi="Times New Roman" w:cs="Times New Roman"/>
          <w:sz w:val="24"/>
          <w:szCs w:val="24"/>
          <w:lang w:val="en-US"/>
        </w:rPr>
        <w:t xml:space="preserve">many </w:t>
      </w:r>
      <w:r w:rsidR="009648EB" w:rsidRPr="000943E1">
        <w:rPr>
          <w:rFonts w:ascii="Times New Roman" w:hAnsi="Times New Roman" w:cs="Times New Roman"/>
          <w:sz w:val="24"/>
          <w:szCs w:val="24"/>
          <w:lang w:val="en-US"/>
        </w:rPr>
        <w:t>problems</w:t>
      </w:r>
      <w:r w:rsidRPr="000943E1">
        <w:rPr>
          <w:rFonts w:ascii="Times New Roman" w:hAnsi="Times New Roman" w:cs="Times New Roman"/>
          <w:sz w:val="24"/>
          <w:szCs w:val="24"/>
          <w:lang w:val="en-US"/>
        </w:rPr>
        <w:t xml:space="preserve"> normally considered important in politics</w:t>
      </w:r>
      <w:r w:rsidR="00ED74FA"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including immigration and unemployment</w:t>
      </w:r>
      <w:r w:rsidR="00ED74FA" w:rsidRPr="000943E1">
        <w:rPr>
          <w:rFonts w:ascii="Times New Roman" w:hAnsi="Times New Roman" w:cs="Times New Roman"/>
          <w:sz w:val="24"/>
          <w:szCs w:val="24"/>
          <w:lang w:val="en-US"/>
        </w:rPr>
        <w:t>,</w:t>
      </w:r>
      <w:r w:rsidR="009648EB" w:rsidRPr="000943E1">
        <w:rPr>
          <w:rFonts w:ascii="Times New Roman" w:hAnsi="Times New Roman" w:cs="Times New Roman"/>
          <w:sz w:val="24"/>
          <w:szCs w:val="24"/>
          <w:lang w:val="en-US"/>
        </w:rPr>
        <w:t xml:space="preserve"> do not match any </w:t>
      </w:r>
      <w:r w:rsidRPr="000943E1">
        <w:rPr>
          <w:rFonts w:ascii="Times New Roman" w:hAnsi="Times New Roman" w:cs="Times New Roman"/>
          <w:sz w:val="24"/>
          <w:szCs w:val="24"/>
          <w:lang w:val="en-US"/>
        </w:rPr>
        <w:t xml:space="preserve">issue categories. To measure parties’ </w:t>
      </w:r>
      <w:r w:rsidR="00271819" w:rsidRPr="000943E1">
        <w:rPr>
          <w:rFonts w:ascii="Times New Roman" w:hAnsi="Times New Roman" w:cs="Times New Roman"/>
          <w:sz w:val="24"/>
          <w:szCs w:val="24"/>
          <w:lang w:val="en-US"/>
        </w:rPr>
        <w:t xml:space="preserve">issue </w:t>
      </w:r>
      <w:r w:rsidRPr="000943E1">
        <w:rPr>
          <w:rFonts w:ascii="Times New Roman" w:hAnsi="Times New Roman" w:cs="Times New Roman"/>
          <w:sz w:val="24"/>
          <w:szCs w:val="24"/>
          <w:lang w:val="en-US"/>
        </w:rPr>
        <w:t xml:space="preserve">attention, </w:t>
      </w:r>
      <w:r w:rsidR="00271819" w:rsidRPr="000943E1">
        <w:rPr>
          <w:rFonts w:ascii="Times New Roman" w:hAnsi="Times New Roman" w:cs="Times New Roman"/>
          <w:sz w:val="24"/>
          <w:szCs w:val="24"/>
          <w:lang w:val="en-US"/>
        </w:rPr>
        <w:t>we</w:t>
      </w:r>
      <w:r w:rsidRPr="000943E1">
        <w:rPr>
          <w:rFonts w:ascii="Times New Roman" w:hAnsi="Times New Roman" w:cs="Times New Roman"/>
          <w:sz w:val="24"/>
          <w:szCs w:val="24"/>
          <w:lang w:val="en-US"/>
        </w:rPr>
        <w:t xml:space="preserve"> instead use the Comparative Agenda Project’s (CAP) classification of the party manifestos into issue categories. With more than 200 different issue categories, the CAP dataset contains a very detailed coding of issues.</w:t>
      </w:r>
      <w:r w:rsidRPr="000943E1">
        <w:rPr>
          <w:rStyle w:val="Fodnotehenvisning"/>
          <w:rFonts w:ascii="Times New Roman" w:hAnsi="Times New Roman" w:cs="Times New Roman"/>
          <w:sz w:val="24"/>
          <w:szCs w:val="24"/>
          <w:lang w:val="en-US"/>
        </w:rPr>
        <w:footnoteReference w:id="1"/>
      </w:r>
      <w:r w:rsidRPr="000943E1">
        <w:rPr>
          <w:rFonts w:ascii="Times New Roman" w:hAnsi="Times New Roman" w:cs="Times New Roman"/>
          <w:sz w:val="24"/>
          <w:szCs w:val="24"/>
          <w:lang w:val="en-US"/>
        </w:rPr>
        <w:t xml:space="preserve"> </w:t>
      </w:r>
    </w:p>
    <w:p w14:paraId="5D0BACD9" w14:textId="77777777" w:rsidR="00ED74FA" w:rsidRPr="000943E1" w:rsidRDefault="00ED74FA" w:rsidP="006443DF">
      <w:pPr>
        <w:spacing w:before="0" w:after="0" w:line="360" w:lineRule="auto"/>
        <w:contextualSpacing/>
        <w:rPr>
          <w:rFonts w:ascii="Times New Roman" w:hAnsi="Times New Roman" w:cs="Times New Roman"/>
          <w:sz w:val="24"/>
          <w:szCs w:val="24"/>
          <w:lang w:val="en-US"/>
        </w:rPr>
      </w:pPr>
    </w:p>
    <w:p w14:paraId="594A597D" w14:textId="693A546F" w:rsidR="00FF071D" w:rsidRPr="000943E1" w:rsidRDefault="00271819"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lastRenderedPageBreak/>
        <w:t>We</w:t>
      </w:r>
      <w:r w:rsidR="00FF071D" w:rsidRPr="000943E1">
        <w:rPr>
          <w:rFonts w:ascii="Times New Roman" w:hAnsi="Times New Roman" w:cs="Times New Roman"/>
          <w:sz w:val="24"/>
          <w:szCs w:val="24"/>
          <w:lang w:val="en-US"/>
        </w:rPr>
        <w:t xml:space="preserve"> analyze attention to ten issues: hospitals, global warming, immigration, economic inequality, economic growth, government deficit, unemployment, crime, inflation and bankruptcies. Previous studies on problems and issue competition have focused on a few</w:t>
      </w:r>
      <w:r w:rsidR="00B6609A"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primarily ec</w:t>
      </w:r>
      <w:r w:rsidR="00465D89" w:rsidRPr="000943E1">
        <w:rPr>
          <w:rFonts w:ascii="Times New Roman" w:hAnsi="Times New Roman" w:cs="Times New Roman"/>
          <w:sz w:val="24"/>
          <w:szCs w:val="24"/>
          <w:lang w:val="en-US"/>
        </w:rPr>
        <w:t>onomic issues (e.g. Greene 2015;</w:t>
      </w:r>
      <w:r w:rsidR="00FF071D" w:rsidRPr="000943E1">
        <w:rPr>
          <w:rFonts w:ascii="Times New Roman" w:hAnsi="Times New Roman" w:cs="Times New Roman"/>
          <w:sz w:val="24"/>
          <w:szCs w:val="24"/>
          <w:lang w:val="en-US"/>
        </w:rPr>
        <w:t xml:space="preserve"> Borghetto </w:t>
      </w:r>
      <w:r w:rsidR="00465D89" w:rsidRPr="000943E1">
        <w:rPr>
          <w:rFonts w:ascii="Times New Roman" w:hAnsi="Times New Roman" w:cs="Times New Roman"/>
          <w:sz w:val="24"/>
          <w:szCs w:val="24"/>
          <w:lang w:val="en-US"/>
        </w:rPr>
        <w:t>&amp;</w:t>
      </w:r>
      <w:r w:rsidR="00FF071D" w:rsidRPr="000943E1">
        <w:rPr>
          <w:rFonts w:ascii="Times New Roman" w:hAnsi="Times New Roman" w:cs="Times New Roman"/>
          <w:sz w:val="24"/>
          <w:szCs w:val="24"/>
          <w:lang w:val="en-US"/>
        </w:rPr>
        <w:t xml:space="preserve"> Russo 2018</w:t>
      </w:r>
      <w:r w:rsidR="00465D89"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Traber et al. 2019</w:t>
      </w:r>
      <w:r w:rsidR="00465D89"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Pardos-Prado </w:t>
      </w:r>
      <w:r w:rsidR="00465D89" w:rsidRPr="000943E1">
        <w:rPr>
          <w:rFonts w:ascii="Times New Roman" w:hAnsi="Times New Roman" w:cs="Times New Roman"/>
          <w:sz w:val="24"/>
          <w:szCs w:val="24"/>
          <w:lang w:val="en-US"/>
        </w:rPr>
        <w:t>&amp;</w:t>
      </w:r>
      <w:r w:rsidR="00FF071D" w:rsidRPr="000943E1">
        <w:rPr>
          <w:rFonts w:ascii="Times New Roman" w:hAnsi="Times New Roman" w:cs="Times New Roman"/>
          <w:sz w:val="24"/>
          <w:szCs w:val="24"/>
          <w:lang w:val="en-US"/>
        </w:rPr>
        <w:t xml:space="preserve"> Sagarzazu 20</w:t>
      </w:r>
      <w:r w:rsidR="00465D89" w:rsidRPr="000943E1">
        <w:rPr>
          <w:rFonts w:ascii="Times New Roman" w:hAnsi="Times New Roman" w:cs="Times New Roman"/>
          <w:sz w:val="24"/>
          <w:szCs w:val="24"/>
          <w:lang w:val="en-US"/>
        </w:rPr>
        <w:t>19a;</w:t>
      </w:r>
      <w:r w:rsidR="00FF071D" w:rsidRPr="000943E1">
        <w:rPr>
          <w:rFonts w:ascii="Times New Roman" w:hAnsi="Times New Roman" w:cs="Times New Roman"/>
          <w:sz w:val="24"/>
          <w:szCs w:val="24"/>
          <w:lang w:val="en-US"/>
        </w:rPr>
        <w:t xml:space="preserve"> 2019b).</w:t>
      </w:r>
      <w:r w:rsidR="009648EB" w:rsidRPr="000943E1">
        <w:rPr>
          <w:rFonts w:ascii="Times New Roman" w:hAnsi="Times New Roman" w:cs="Times New Roman"/>
          <w:sz w:val="24"/>
          <w:szCs w:val="24"/>
          <w:lang w:val="en-US"/>
        </w:rPr>
        <w:t xml:space="preserve"> T</w:t>
      </w:r>
      <w:r w:rsidR="00FF071D" w:rsidRPr="000943E1">
        <w:rPr>
          <w:rFonts w:ascii="Times New Roman" w:hAnsi="Times New Roman" w:cs="Times New Roman"/>
          <w:sz w:val="24"/>
          <w:szCs w:val="24"/>
          <w:lang w:val="en-US"/>
        </w:rPr>
        <w:t>he</w:t>
      </w:r>
      <w:r w:rsidR="000820BC" w:rsidRPr="000943E1">
        <w:rPr>
          <w:rFonts w:ascii="Times New Roman" w:hAnsi="Times New Roman" w:cs="Times New Roman"/>
          <w:sz w:val="24"/>
          <w:szCs w:val="24"/>
          <w:lang w:val="en-US"/>
        </w:rPr>
        <w:t xml:space="preserve"> limitation</w:t>
      </w:r>
      <w:r w:rsidR="00FF071D" w:rsidRPr="000943E1">
        <w:rPr>
          <w:rFonts w:ascii="Times New Roman" w:hAnsi="Times New Roman" w:cs="Times New Roman"/>
          <w:sz w:val="24"/>
          <w:szCs w:val="24"/>
          <w:lang w:val="en-US"/>
        </w:rPr>
        <w:t xml:space="preserve"> of </w:t>
      </w:r>
      <w:r w:rsidR="009648EB" w:rsidRPr="000943E1">
        <w:rPr>
          <w:rFonts w:ascii="Times New Roman" w:hAnsi="Times New Roman" w:cs="Times New Roman"/>
          <w:sz w:val="24"/>
          <w:szCs w:val="24"/>
          <w:lang w:val="en-US"/>
        </w:rPr>
        <w:t>concentrating only on</w:t>
      </w:r>
      <w:r w:rsidR="00FF071D" w:rsidRPr="000943E1">
        <w:rPr>
          <w:rFonts w:ascii="Times New Roman" w:hAnsi="Times New Roman" w:cs="Times New Roman"/>
          <w:sz w:val="24"/>
          <w:szCs w:val="24"/>
          <w:lang w:val="en-US"/>
        </w:rPr>
        <w:t xml:space="preserve"> economic issues is that </w:t>
      </w:r>
      <w:r w:rsidR="009648EB" w:rsidRPr="000943E1">
        <w:rPr>
          <w:rFonts w:ascii="Times New Roman" w:hAnsi="Times New Roman" w:cs="Times New Roman"/>
          <w:sz w:val="24"/>
          <w:szCs w:val="24"/>
          <w:lang w:val="en-US"/>
        </w:rPr>
        <w:t>parties’ issue ownership tend</w:t>
      </w:r>
      <w:r w:rsidR="00B6609A" w:rsidRPr="000943E1">
        <w:rPr>
          <w:rFonts w:ascii="Times New Roman" w:hAnsi="Times New Roman" w:cs="Times New Roman"/>
          <w:sz w:val="24"/>
          <w:szCs w:val="24"/>
          <w:lang w:val="en-US"/>
        </w:rPr>
        <w:t>s</w:t>
      </w:r>
      <w:r w:rsidR="009648EB" w:rsidRPr="000943E1">
        <w:rPr>
          <w:rFonts w:ascii="Times New Roman" w:hAnsi="Times New Roman" w:cs="Times New Roman"/>
          <w:sz w:val="24"/>
          <w:szCs w:val="24"/>
          <w:lang w:val="en-US"/>
        </w:rPr>
        <w:t xml:space="preserve"> to be</w:t>
      </w:r>
      <w:r w:rsidR="00FF071D" w:rsidRPr="000943E1">
        <w:rPr>
          <w:rFonts w:ascii="Times New Roman" w:hAnsi="Times New Roman" w:cs="Times New Roman"/>
          <w:sz w:val="24"/>
          <w:szCs w:val="24"/>
          <w:lang w:val="en-US"/>
        </w:rPr>
        <w:t xml:space="preserve"> </w:t>
      </w:r>
      <w:r w:rsidR="009648EB" w:rsidRPr="000943E1">
        <w:rPr>
          <w:rFonts w:ascii="Times New Roman" w:hAnsi="Times New Roman" w:cs="Times New Roman"/>
          <w:sz w:val="24"/>
          <w:szCs w:val="24"/>
          <w:lang w:val="en-US"/>
        </w:rPr>
        <w:t>weaker and more volatile on economic issues relative to the stable nature of the phenomenon</w:t>
      </w:r>
      <w:r w:rsidR="00FF071D" w:rsidRPr="000943E1">
        <w:rPr>
          <w:rFonts w:ascii="Times New Roman" w:hAnsi="Times New Roman" w:cs="Times New Roman"/>
          <w:sz w:val="24"/>
          <w:szCs w:val="24"/>
          <w:lang w:val="en-US"/>
        </w:rPr>
        <w:t xml:space="preserve"> on other issues such as crime or global warming (Petro</w:t>
      </w:r>
      <w:r w:rsidR="00465D89" w:rsidRPr="000943E1">
        <w:rPr>
          <w:rFonts w:ascii="Times New Roman" w:hAnsi="Times New Roman" w:cs="Times New Roman"/>
          <w:sz w:val="24"/>
          <w:szCs w:val="24"/>
          <w:lang w:val="en-US"/>
        </w:rPr>
        <w:t>cik 1996;</w:t>
      </w:r>
      <w:r w:rsidR="00FF071D" w:rsidRPr="000943E1">
        <w:rPr>
          <w:rFonts w:ascii="Times New Roman" w:hAnsi="Times New Roman" w:cs="Times New Roman"/>
          <w:sz w:val="24"/>
          <w:szCs w:val="24"/>
          <w:lang w:val="en-US"/>
        </w:rPr>
        <w:t xml:space="preserve"> Seeberg 2016).</w:t>
      </w:r>
      <w:r w:rsidR="009648EB"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Furthermore</w:t>
      </w:r>
      <w:r w:rsidR="009648EB" w:rsidRPr="000943E1">
        <w:rPr>
          <w:rFonts w:ascii="Times New Roman" w:hAnsi="Times New Roman" w:cs="Times New Roman"/>
          <w:sz w:val="24"/>
          <w:szCs w:val="24"/>
          <w:lang w:val="en-US"/>
        </w:rPr>
        <w:t>, t</w:t>
      </w:r>
      <w:r w:rsidR="00FF071D" w:rsidRPr="000943E1">
        <w:rPr>
          <w:rFonts w:ascii="Times New Roman" w:hAnsi="Times New Roman" w:cs="Times New Roman"/>
          <w:sz w:val="24"/>
          <w:szCs w:val="24"/>
          <w:lang w:val="en-US"/>
        </w:rPr>
        <w:t xml:space="preserve">he </w:t>
      </w:r>
      <w:r w:rsidR="0078519C" w:rsidRPr="000943E1">
        <w:rPr>
          <w:rFonts w:ascii="Times New Roman" w:hAnsi="Times New Roman" w:cs="Times New Roman"/>
          <w:sz w:val="24"/>
          <w:szCs w:val="24"/>
          <w:lang w:val="en-US"/>
        </w:rPr>
        <w:t xml:space="preserve">diverse nature of the </w:t>
      </w:r>
      <w:r w:rsidR="00FF071D" w:rsidRPr="000943E1">
        <w:rPr>
          <w:rFonts w:ascii="Times New Roman" w:hAnsi="Times New Roman" w:cs="Times New Roman"/>
          <w:sz w:val="24"/>
          <w:szCs w:val="24"/>
          <w:lang w:val="en-US"/>
        </w:rPr>
        <w:t xml:space="preserve">issues covered in this paper ensures generalizability to most types of issues. </w:t>
      </w:r>
      <w:r w:rsidR="0078519C" w:rsidRPr="000943E1">
        <w:rPr>
          <w:rFonts w:ascii="Times New Roman" w:hAnsi="Times New Roman" w:cs="Times New Roman"/>
          <w:sz w:val="24"/>
          <w:szCs w:val="24"/>
          <w:lang w:val="en-US"/>
        </w:rPr>
        <w:t xml:space="preserve">Both economic and non-economic </w:t>
      </w:r>
      <w:r w:rsidR="00FA6118" w:rsidRPr="000943E1">
        <w:rPr>
          <w:rFonts w:ascii="Times New Roman" w:hAnsi="Times New Roman" w:cs="Times New Roman"/>
          <w:sz w:val="24"/>
          <w:szCs w:val="24"/>
          <w:lang w:val="en-US"/>
        </w:rPr>
        <w:t>issues</w:t>
      </w:r>
      <w:r w:rsidR="0078519C" w:rsidRPr="000943E1">
        <w:rPr>
          <w:rFonts w:ascii="Times New Roman" w:hAnsi="Times New Roman" w:cs="Times New Roman"/>
          <w:sz w:val="24"/>
          <w:szCs w:val="24"/>
          <w:lang w:val="en-US"/>
        </w:rPr>
        <w:t xml:space="preserve"> are included. </w:t>
      </w:r>
      <w:r w:rsidR="00FF071D" w:rsidRPr="000943E1">
        <w:rPr>
          <w:rFonts w:ascii="Times New Roman" w:hAnsi="Times New Roman" w:cs="Times New Roman"/>
          <w:sz w:val="24"/>
          <w:szCs w:val="24"/>
          <w:lang w:val="en-US"/>
        </w:rPr>
        <w:t>Some</w:t>
      </w:r>
      <w:r w:rsidRPr="000943E1">
        <w:rPr>
          <w:rFonts w:ascii="Times New Roman" w:hAnsi="Times New Roman" w:cs="Times New Roman"/>
          <w:sz w:val="24"/>
          <w:szCs w:val="24"/>
          <w:lang w:val="en-US"/>
        </w:rPr>
        <w:t xml:space="preserve"> of the ten issues</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such as inflation and hospitals</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affect a large number of people, while others</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such as crime and immigration</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affect few. Some</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such as economic inequality</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are disagreed upon</w:t>
      </w:r>
      <w:r w:rsidR="004B6FC3" w:rsidRPr="000943E1">
        <w:rPr>
          <w:rFonts w:ascii="Times New Roman" w:hAnsi="Times New Roman" w:cs="Times New Roman"/>
          <w:sz w:val="24"/>
          <w:szCs w:val="24"/>
          <w:lang w:val="en-US"/>
        </w:rPr>
        <w:t>, i.e. positional issues,</w:t>
      </w:r>
      <w:r w:rsidR="00FF071D" w:rsidRPr="000943E1">
        <w:rPr>
          <w:rFonts w:ascii="Times New Roman" w:hAnsi="Times New Roman" w:cs="Times New Roman"/>
          <w:sz w:val="24"/>
          <w:szCs w:val="24"/>
          <w:lang w:val="en-US"/>
        </w:rPr>
        <w:t xml:space="preserve"> and others</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such as unemployment</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are widely agreed upon</w:t>
      </w:r>
      <w:r w:rsidR="004B6FC3" w:rsidRPr="000943E1">
        <w:rPr>
          <w:rFonts w:ascii="Times New Roman" w:hAnsi="Times New Roman" w:cs="Times New Roman"/>
          <w:sz w:val="24"/>
          <w:szCs w:val="24"/>
          <w:lang w:val="en-US"/>
        </w:rPr>
        <w:t>, i.e. valence issues</w:t>
      </w:r>
      <w:r w:rsidR="00FF071D" w:rsidRPr="000943E1">
        <w:rPr>
          <w:rFonts w:ascii="Times New Roman" w:hAnsi="Times New Roman" w:cs="Times New Roman"/>
          <w:sz w:val="24"/>
          <w:szCs w:val="24"/>
          <w:lang w:val="en-US"/>
        </w:rPr>
        <w:t>. Some are highly visible in people</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s everyday lives</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such as inflation</w:t>
      </w:r>
      <w:r w:rsidR="00E91BDF" w:rsidRPr="000943E1">
        <w:rPr>
          <w:rFonts w:ascii="Times New Roman" w:hAnsi="Times New Roman" w:cs="Times New Roman"/>
          <w:sz w:val="24"/>
          <w:szCs w:val="24"/>
          <w:lang w:val="en-US"/>
        </w:rPr>
        <w:t>,</w:t>
      </w:r>
      <w:r w:rsidR="00FF071D" w:rsidRPr="000943E1">
        <w:rPr>
          <w:rFonts w:ascii="Times New Roman" w:hAnsi="Times New Roman" w:cs="Times New Roman"/>
          <w:sz w:val="24"/>
          <w:szCs w:val="24"/>
          <w:lang w:val="en-US"/>
        </w:rPr>
        <w:t xml:space="preserve"> while few have direct experience with crime and bankruptcies. </w:t>
      </w:r>
      <w:r w:rsidR="00B36E36" w:rsidRPr="000943E1">
        <w:rPr>
          <w:rFonts w:ascii="Times New Roman" w:hAnsi="Times New Roman" w:cs="Times New Roman"/>
          <w:sz w:val="24"/>
          <w:szCs w:val="24"/>
          <w:lang w:val="en-US"/>
        </w:rPr>
        <w:t xml:space="preserve">We see this as a strength of our analysis in the sense that we avoid that it only applies to a certain type of issues. </w:t>
      </w:r>
      <w:r w:rsidR="00FF071D" w:rsidRPr="000943E1">
        <w:rPr>
          <w:rFonts w:ascii="Times New Roman" w:hAnsi="Times New Roman" w:cs="Times New Roman"/>
          <w:sz w:val="24"/>
          <w:szCs w:val="24"/>
          <w:lang w:val="en-US"/>
        </w:rPr>
        <w:t xml:space="preserve">In total, the </w:t>
      </w:r>
      <w:r w:rsidR="00FC3F2D" w:rsidRPr="000943E1">
        <w:rPr>
          <w:rFonts w:ascii="Times New Roman" w:hAnsi="Times New Roman" w:cs="Times New Roman"/>
          <w:sz w:val="24"/>
          <w:szCs w:val="24"/>
          <w:lang w:val="en-US"/>
        </w:rPr>
        <w:t xml:space="preserve">ten issues included in this study take up </w:t>
      </w:r>
      <w:r w:rsidR="00FF071D" w:rsidRPr="000943E1">
        <w:rPr>
          <w:rFonts w:ascii="Times New Roman" w:hAnsi="Times New Roman" w:cs="Times New Roman"/>
          <w:sz w:val="24"/>
          <w:szCs w:val="24"/>
          <w:lang w:val="en-US"/>
        </w:rPr>
        <w:t>close to a third of parties’ issue attention</w:t>
      </w:r>
      <w:r w:rsidR="00FC3F2D" w:rsidRPr="000943E1">
        <w:rPr>
          <w:rFonts w:ascii="Times New Roman" w:hAnsi="Times New Roman" w:cs="Times New Roman"/>
          <w:sz w:val="24"/>
          <w:szCs w:val="24"/>
          <w:lang w:val="en-US"/>
        </w:rPr>
        <w:t xml:space="preserve"> as measured by the party manifestos</w:t>
      </w:r>
      <w:r w:rsidR="00FF071D" w:rsidRPr="000943E1">
        <w:rPr>
          <w:rFonts w:ascii="Times New Roman" w:hAnsi="Times New Roman" w:cs="Times New Roman"/>
          <w:sz w:val="24"/>
          <w:szCs w:val="24"/>
          <w:lang w:val="en-US"/>
        </w:rPr>
        <w:t>.</w:t>
      </w:r>
    </w:p>
    <w:p w14:paraId="63BD46E0" w14:textId="77777777" w:rsidR="00A73355" w:rsidRPr="000943E1" w:rsidRDefault="00A73355" w:rsidP="006443DF">
      <w:pPr>
        <w:spacing w:before="0" w:after="0" w:line="360" w:lineRule="auto"/>
        <w:contextualSpacing/>
        <w:rPr>
          <w:rFonts w:ascii="Times New Roman" w:hAnsi="Times New Roman" w:cs="Times New Roman"/>
          <w:sz w:val="24"/>
          <w:szCs w:val="24"/>
          <w:lang w:val="en-US"/>
        </w:rPr>
      </w:pPr>
    </w:p>
    <w:p w14:paraId="65466F8C" w14:textId="73DB2107" w:rsidR="00CE12AB" w:rsidRPr="000943E1" w:rsidRDefault="00A73355" w:rsidP="00CE12AB">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For each issue, we have identified relevant indicators of problem severity as presented in </w:t>
      </w:r>
      <w:r w:rsidR="00E051EB" w:rsidRPr="000943E1">
        <w:rPr>
          <w:rFonts w:ascii="Times New Roman" w:hAnsi="Times New Roman" w:cs="Times New Roman"/>
          <w:sz w:val="24"/>
          <w:szCs w:val="24"/>
          <w:lang w:val="en-US"/>
        </w:rPr>
        <w:t>T</w:t>
      </w:r>
      <w:r w:rsidRPr="000943E1">
        <w:rPr>
          <w:rFonts w:ascii="Times New Roman" w:hAnsi="Times New Roman" w:cs="Times New Roman"/>
          <w:sz w:val="24"/>
          <w:szCs w:val="24"/>
          <w:lang w:val="en-US"/>
        </w:rPr>
        <w:t>able 1</w:t>
      </w:r>
      <w:r w:rsidR="00CE12AB" w:rsidRPr="000943E1">
        <w:rPr>
          <w:rFonts w:ascii="Times New Roman" w:hAnsi="Times New Roman" w:cs="Times New Roman"/>
          <w:sz w:val="24"/>
          <w:szCs w:val="24"/>
          <w:lang w:val="en-US"/>
        </w:rPr>
        <w:t xml:space="preserve">. We collected indicators that can reasonably be expected to represent the problem development on the relevant issue areas. The indicators are not perfect mirrors of actual </w:t>
      </w:r>
      <w:r w:rsidR="000820BC" w:rsidRPr="000943E1">
        <w:rPr>
          <w:rFonts w:ascii="Times New Roman" w:hAnsi="Times New Roman" w:cs="Times New Roman"/>
          <w:sz w:val="24"/>
          <w:szCs w:val="24"/>
          <w:lang w:val="en-US"/>
        </w:rPr>
        <w:t>societal</w:t>
      </w:r>
      <w:r w:rsidR="00CE12AB" w:rsidRPr="000943E1">
        <w:rPr>
          <w:rFonts w:ascii="Times New Roman" w:hAnsi="Times New Roman" w:cs="Times New Roman"/>
          <w:sz w:val="24"/>
          <w:szCs w:val="24"/>
          <w:lang w:val="en-US"/>
        </w:rPr>
        <w:t xml:space="preserve"> problems, but they are probably the closest we can get to systematic measures that are available and comparable across countries and time. </w:t>
      </w:r>
      <w:r w:rsidR="00FE123D" w:rsidRPr="000943E1">
        <w:rPr>
          <w:rFonts w:ascii="Times New Roman" w:hAnsi="Times New Roman" w:cs="Times New Roman"/>
          <w:sz w:val="24"/>
          <w:szCs w:val="24"/>
          <w:lang w:val="en-US"/>
        </w:rPr>
        <w:t>On some issues like inflation or unemployment, standard indic</w:t>
      </w:r>
      <w:r w:rsidR="00FC3F2D" w:rsidRPr="000943E1">
        <w:rPr>
          <w:rFonts w:ascii="Times New Roman" w:hAnsi="Times New Roman" w:cs="Times New Roman"/>
          <w:sz w:val="24"/>
          <w:szCs w:val="24"/>
          <w:lang w:val="en-US"/>
        </w:rPr>
        <w:t>a</w:t>
      </w:r>
      <w:r w:rsidR="00FE123D" w:rsidRPr="000943E1">
        <w:rPr>
          <w:rFonts w:ascii="Times New Roman" w:hAnsi="Times New Roman" w:cs="Times New Roman"/>
          <w:sz w:val="24"/>
          <w:szCs w:val="24"/>
          <w:lang w:val="en-US"/>
        </w:rPr>
        <w:t xml:space="preserve">tors exist, while on others like hospitals or immigration, other relevant indicators exist, but </w:t>
      </w:r>
      <w:r w:rsidR="000B6F39" w:rsidRPr="000943E1">
        <w:rPr>
          <w:rFonts w:ascii="Times New Roman" w:hAnsi="Times New Roman" w:cs="Times New Roman"/>
          <w:sz w:val="24"/>
          <w:szCs w:val="24"/>
          <w:lang w:val="en-US"/>
        </w:rPr>
        <w:t xml:space="preserve">are not necessarily available for the years and countries where we have data on party attention. </w:t>
      </w:r>
      <w:r w:rsidR="0056394C" w:rsidRPr="000943E1">
        <w:rPr>
          <w:rFonts w:ascii="Times New Roman" w:hAnsi="Times New Roman" w:cs="Times New Roman"/>
          <w:sz w:val="24"/>
          <w:szCs w:val="24"/>
          <w:lang w:val="en-US"/>
        </w:rPr>
        <w:t>M</w:t>
      </w:r>
      <w:r w:rsidR="00CE12AB" w:rsidRPr="000943E1">
        <w:rPr>
          <w:rFonts w:ascii="Times New Roman" w:hAnsi="Times New Roman" w:cs="Times New Roman"/>
          <w:sz w:val="24"/>
          <w:szCs w:val="24"/>
          <w:lang w:val="en-US"/>
        </w:rPr>
        <w:t>ost of the indicators are similar to those used by other studies within the literature (Traber et al. 2019; Seeberg 20</w:t>
      </w:r>
      <w:r w:rsidR="005533F7" w:rsidRPr="000943E1">
        <w:rPr>
          <w:rFonts w:ascii="Times New Roman" w:hAnsi="Times New Roman" w:cs="Times New Roman"/>
          <w:sz w:val="24"/>
          <w:szCs w:val="24"/>
          <w:lang w:val="en-US"/>
        </w:rPr>
        <w:t>20</w:t>
      </w:r>
      <w:r w:rsidR="00CE12AB" w:rsidRPr="000943E1">
        <w:rPr>
          <w:rFonts w:ascii="Times New Roman" w:hAnsi="Times New Roman" w:cs="Times New Roman"/>
          <w:sz w:val="24"/>
          <w:szCs w:val="24"/>
          <w:lang w:val="en-US"/>
        </w:rPr>
        <w:t>; Pardos-Prado &amp; Sagarzazu 2019b</w:t>
      </w:r>
      <w:r w:rsidR="00131A9B" w:rsidRPr="000943E1">
        <w:rPr>
          <w:rFonts w:ascii="Times New Roman" w:hAnsi="Times New Roman" w:cs="Times New Roman"/>
          <w:sz w:val="24"/>
          <w:szCs w:val="24"/>
          <w:lang w:val="en-US"/>
        </w:rPr>
        <w:t>; Seeberg 202</w:t>
      </w:r>
      <w:r w:rsidR="00F86BB5" w:rsidRPr="000943E1">
        <w:rPr>
          <w:rFonts w:ascii="Times New Roman" w:hAnsi="Times New Roman" w:cs="Times New Roman"/>
          <w:sz w:val="24"/>
          <w:szCs w:val="24"/>
          <w:lang w:val="en-US"/>
        </w:rPr>
        <w:t>2</w:t>
      </w:r>
      <w:r w:rsidR="00CE12AB" w:rsidRPr="000943E1">
        <w:rPr>
          <w:rFonts w:ascii="Times New Roman" w:hAnsi="Times New Roman" w:cs="Times New Roman"/>
          <w:sz w:val="24"/>
          <w:szCs w:val="24"/>
          <w:lang w:val="en-US"/>
        </w:rPr>
        <w:t xml:space="preserve">). </w:t>
      </w:r>
      <w:r w:rsidR="002414F0" w:rsidRPr="000943E1">
        <w:rPr>
          <w:rFonts w:ascii="Times New Roman" w:hAnsi="Times New Roman" w:cs="Times New Roman"/>
          <w:sz w:val="24"/>
          <w:szCs w:val="24"/>
          <w:lang w:val="en-US"/>
        </w:rPr>
        <w:t>I</w:t>
      </w:r>
      <w:r w:rsidR="0056394C" w:rsidRPr="000943E1">
        <w:rPr>
          <w:rFonts w:ascii="Times New Roman" w:hAnsi="Times New Roman" w:cs="Times New Roman"/>
          <w:sz w:val="24"/>
          <w:szCs w:val="24"/>
          <w:lang w:val="en-US"/>
        </w:rPr>
        <w:t xml:space="preserve">t might be that the public </w:t>
      </w:r>
      <w:r w:rsidR="002414F0" w:rsidRPr="000943E1">
        <w:rPr>
          <w:rFonts w:ascii="Times New Roman" w:hAnsi="Times New Roman" w:cs="Times New Roman"/>
          <w:sz w:val="24"/>
          <w:szCs w:val="24"/>
          <w:lang w:val="en-US"/>
        </w:rPr>
        <w:t xml:space="preserve">and the </w:t>
      </w:r>
      <w:r w:rsidR="000820BC" w:rsidRPr="000943E1">
        <w:rPr>
          <w:rFonts w:ascii="Times New Roman" w:hAnsi="Times New Roman" w:cs="Times New Roman"/>
          <w:sz w:val="24"/>
          <w:szCs w:val="24"/>
          <w:lang w:val="en-US"/>
        </w:rPr>
        <w:t xml:space="preserve">political </w:t>
      </w:r>
      <w:r w:rsidR="002414F0" w:rsidRPr="000943E1">
        <w:rPr>
          <w:rFonts w:ascii="Times New Roman" w:hAnsi="Times New Roman" w:cs="Times New Roman"/>
          <w:sz w:val="24"/>
          <w:szCs w:val="24"/>
          <w:lang w:val="en-US"/>
        </w:rPr>
        <w:t>parties</w:t>
      </w:r>
      <w:r w:rsidR="000820BC" w:rsidRPr="000943E1">
        <w:rPr>
          <w:rFonts w:ascii="Times New Roman" w:hAnsi="Times New Roman" w:cs="Times New Roman"/>
          <w:sz w:val="24"/>
          <w:szCs w:val="24"/>
          <w:lang w:val="en-US"/>
        </w:rPr>
        <w:t xml:space="preserve"> </w:t>
      </w:r>
      <w:r w:rsidR="0056394C" w:rsidRPr="000943E1">
        <w:rPr>
          <w:rFonts w:ascii="Times New Roman" w:hAnsi="Times New Roman" w:cs="Times New Roman"/>
          <w:sz w:val="24"/>
          <w:szCs w:val="24"/>
          <w:lang w:val="en-US"/>
        </w:rPr>
        <w:t>due</w:t>
      </w:r>
      <w:r w:rsidR="002414F0" w:rsidRPr="000943E1">
        <w:rPr>
          <w:rFonts w:ascii="Times New Roman" w:hAnsi="Times New Roman" w:cs="Times New Roman"/>
          <w:sz w:val="24"/>
          <w:szCs w:val="24"/>
          <w:lang w:val="en-US"/>
        </w:rPr>
        <w:t xml:space="preserve"> </w:t>
      </w:r>
      <w:r w:rsidR="0056394C" w:rsidRPr="000943E1">
        <w:rPr>
          <w:rFonts w:ascii="Times New Roman" w:hAnsi="Times New Roman" w:cs="Times New Roman"/>
          <w:sz w:val="24"/>
          <w:szCs w:val="24"/>
          <w:lang w:val="en-US"/>
        </w:rPr>
        <w:t xml:space="preserve">to sensational media stories are more concerned with </w:t>
      </w:r>
      <w:r w:rsidR="002414F0" w:rsidRPr="000943E1">
        <w:rPr>
          <w:rFonts w:ascii="Times New Roman" w:hAnsi="Times New Roman" w:cs="Times New Roman"/>
          <w:sz w:val="24"/>
          <w:szCs w:val="24"/>
          <w:lang w:val="en-US"/>
        </w:rPr>
        <w:t xml:space="preserve">the issue area such as </w:t>
      </w:r>
      <w:r w:rsidR="0056394C" w:rsidRPr="000943E1">
        <w:rPr>
          <w:rFonts w:ascii="Times New Roman" w:hAnsi="Times New Roman" w:cs="Times New Roman"/>
          <w:sz w:val="24"/>
          <w:szCs w:val="24"/>
          <w:lang w:val="en-US"/>
        </w:rPr>
        <w:t xml:space="preserve">crime or immigration than the statistical indicators actually give reason to. Yet, this only works against </w:t>
      </w:r>
      <w:r w:rsidR="002414F0" w:rsidRPr="000943E1">
        <w:rPr>
          <w:rFonts w:ascii="Times New Roman" w:hAnsi="Times New Roman" w:cs="Times New Roman"/>
          <w:sz w:val="24"/>
          <w:szCs w:val="24"/>
          <w:lang w:val="en-US"/>
        </w:rPr>
        <w:t xml:space="preserve">finding support for </w:t>
      </w:r>
      <w:r w:rsidR="0056394C" w:rsidRPr="000943E1">
        <w:rPr>
          <w:rFonts w:ascii="Times New Roman" w:hAnsi="Times New Roman" w:cs="Times New Roman"/>
          <w:sz w:val="24"/>
          <w:szCs w:val="24"/>
          <w:lang w:val="en-US"/>
        </w:rPr>
        <w:t xml:space="preserve">our argument that politicians generally across issues and time respond specifically to indicators (we leave media coverage and public concern for other studies). </w:t>
      </w:r>
      <w:r w:rsidR="00CE12AB" w:rsidRPr="000943E1">
        <w:rPr>
          <w:rFonts w:ascii="Times New Roman" w:hAnsi="Times New Roman" w:cs="Times New Roman"/>
          <w:sz w:val="24"/>
          <w:szCs w:val="24"/>
          <w:lang w:val="en-US"/>
        </w:rPr>
        <w:t xml:space="preserve">All </w:t>
      </w:r>
      <w:r w:rsidR="00FD5B50" w:rsidRPr="000943E1">
        <w:rPr>
          <w:rFonts w:ascii="Times New Roman" w:hAnsi="Times New Roman" w:cs="Times New Roman"/>
          <w:sz w:val="24"/>
          <w:szCs w:val="24"/>
          <w:lang w:val="en-US"/>
        </w:rPr>
        <w:t>of our indicators have</w:t>
      </w:r>
      <w:r w:rsidR="00CE12AB" w:rsidRPr="000943E1">
        <w:rPr>
          <w:rFonts w:ascii="Times New Roman" w:hAnsi="Times New Roman" w:cs="Times New Roman"/>
          <w:sz w:val="24"/>
          <w:szCs w:val="24"/>
          <w:lang w:val="en-US"/>
        </w:rPr>
        <w:t xml:space="preserve"> been collected from international organizations such as the OECD or EUROSTAT. To ensure comparability across the </w:t>
      </w:r>
      <w:r w:rsidR="00CE12AB" w:rsidRPr="000943E1">
        <w:rPr>
          <w:rFonts w:ascii="Times New Roman" w:hAnsi="Times New Roman" w:cs="Times New Roman"/>
          <w:sz w:val="24"/>
          <w:szCs w:val="24"/>
          <w:lang w:val="en-US"/>
        </w:rPr>
        <w:lastRenderedPageBreak/>
        <w:t>indicators, we standardize them by dividing the yearly values with each indicator’s standard deviation. Higher values represent higher levels of problem severity.</w:t>
      </w:r>
    </w:p>
    <w:p w14:paraId="4E65AB3A" w14:textId="77777777" w:rsidR="0038565D" w:rsidRPr="000943E1" w:rsidRDefault="0038565D" w:rsidP="00CE12AB">
      <w:pPr>
        <w:spacing w:before="0" w:after="0" w:line="360" w:lineRule="auto"/>
        <w:contextualSpacing/>
        <w:jc w:val="center"/>
        <w:rPr>
          <w:rFonts w:ascii="Times New Roman" w:hAnsi="Times New Roman" w:cs="Times New Roman"/>
          <w:sz w:val="24"/>
          <w:szCs w:val="24"/>
          <w:lang w:val="en-US"/>
        </w:rPr>
      </w:pPr>
    </w:p>
    <w:p w14:paraId="6D1BDD01" w14:textId="77777777" w:rsidR="00CE12AB" w:rsidRPr="000943E1" w:rsidRDefault="00CE12AB" w:rsidP="00CE12AB">
      <w:pPr>
        <w:spacing w:before="0" w:after="0" w:line="360" w:lineRule="auto"/>
        <w:contextualSpacing/>
        <w:jc w:val="center"/>
        <w:rPr>
          <w:rFonts w:ascii="Times New Roman" w:hAnsi="Times New Roman" w:cs="Times New Roman"/>
          <w:sz w:val="24"/>
          <w:szCs w:val="24"/>
          <w:lang w:val="en-US"/>
        </w:rPr>
      </w:pPr>
      <w:r w:rsidRPr="000943E1">
        <w:rPr>
          <w:rFonts w:ascii="Times New Roman" w:hAnsi="Times New Roman" w:cs="Times New Roman"/>
          <w:sz w:val="24"/>
          <w:szCs w:val="24"/>
          <w:lang w:val="en-US"/>
        </w:rPr>
        <w:t>[Table 1]</w:t>
      </w:r>
    </w:p>
    <w:p w14:paraId="0FA829AB" w14:textId="77777777" w:rsidR="00E91BDF" w:rsidRPr="000943E1" w:rsidRDefault="00E91BDF" w:rsidP="006443DF">
      <w:pPr>
        <w:spacing w:before="0" w:after="0" w:line="360" w:lineRule="auto"/>
        <w:contextualSpacing/>
        <w:rPr>
          <w:rFonts w:ascii="Times New Roman" w:hAnsi="Times New Roman" w:cs="Times New Roman"/>
          <w:sz w:val="24"/>
          <w:szCs w:val="24"/>
          <w:lang w:val="en-US"/>
        </w:rPr>
      </w:pPr>
    </w:p>
    <w:p w14:paraId="3B5B0D04" w14:textId="29039F4B" w:rsidR="00E945FE" w:rsidRPr="000943E1" w:rsidRDefault="00E945FE" w:rsidP="006443DF">
      <w:pPr>
        <w:spacing w:before="0" w:after="0" w:line="360" w:lineRule="auto"/>
        <w:contextualSpacing/>
        <w:rPr>
          <w:rFonts w:ascii="Times New Roman" w:hAnsi="Times New Roman" w:cs="Times New Roman"/>
          <w:i/>
          <w:sz w:val="24"/>
          <w:szCs w:val="24"/>
          <w:lang w:val="en-US"/>
        </w:rPr>
      </w:pPr>
      <w:r w:rsidRPr="000943E1">
        <w:rPr>
          <w:rFonts w:ascii="Times New Roman" w:hAnsi="Times New Roman" w:cs="Times New Roman"/>
          <w:i/>
          <w:sz w:val="24"/>
          <w:szCs w:val="24"/>
          <w:lang w:val="en-US"/>
        </w:rPr>
        <w:t xml:space="preserve">Measuring </w:t>
      </w:r>
      <w:r w:rsidR="00E91BDF" w:rsidRPr="000943E1">
        <w:rPr>
          <w:rFonts w:ascii="Times New Roman" w:hAnsi="Times New Roman" w:cs="Times New Roman"/>
          <w:i/>
          <w:sz w:val="24"/>
          <w:szCs w:val="24"/>
          <w:lang w:val="en-US"/>
        </w:rPr>
        <w:t xml:space="preserve">issue ownership and overlap </w:t>
      </w:r>
    </w:p>
    <w:p w14:paraId="6C935A5F" w14:textId="24029A33" w:rsidR="00A01AE4" w:rsidRPr="000943E1" w:rsidRDefault="00F97484"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To </w:t>
      </w:r>
      <w:r w:rsidR="00B22542" w:rsidRPr="000943E1">
        <w:rPr>
          <w:rFonts w:ascii="Times New Roman" w:hAnsi="Times New Roman" w:cs="Times New Roman"/>
          <w:sz w:val="24"/>
          <w:szCs w:val="24"/>
          <w:lang w:val="en-US"/>
        </w:rPr>
        <w:t>be able to categorize issues into owned or no</w:t>
      </w:r>
      <w:r w:rsidR="00CE12AB" w:rsidRPr="000943E1">
        <w:rPr>
          <w:rFonts w:ascii="Times New Roman" w:hAnsi="Times New Roman" w:cs="Times New Roman"/>
          <w:sz w:val="24"/>
          <w:szCs w:val="24"/>
          <w:lang w:val="en-US"/>
        </w:rPr>
        <w:t>n-</w:t>
      </w:r>
      <w:r w:rsidR="00B22542" w:rsidRPr="000943E1">
        <w:rPr>
          <w:rFonts w:ascii="Times New Roman" w:hAnsi="Times New Roman" w:cs="Times New Roman"/>
          <w:sz w:val="24"/>
          <w:szCs w:val="24"/>
          <w:lang w:val="en-US"/>
        </w:rPr>
        <w:t>owned by a party, we draw on Seeberg</w:t>
      </w:r>
      <w:r w:rsidR="00FC3F2D" w:rsidRPr="000943E1">
        <w:rPr>
          <w:rFonts w:ascii="Times New Roman" w:hAnsi="Times New Roman" w:cs="Times New Roman"/>
          <w:sz w:val="24"/>
          <w:szCs w:val="24"/>
          <w:lang w:val="en-US"/>
        </w:rPr>
        <w:t>’s</w:t>
      </w:r>
      <w:r w:rsidR="00B22542" w:rsidRPr="000943E1">
        <w:rPr>
          <w:rFonts w:ascii="Times New Roman" w:hAnsi="Times New Roman" w:cs="Times New Roman"/>
          <w:sz w:val="24"/>
          <w:szCs w:val="24"/>
          <w:lang w:val="en-US"/>
        </w:rPr>
        <w:t xml:space="preserve"> (2016) study of national election studies and their measures of issue-ownership. We thus </w:t>
      </w:r>
      <w:r w:rsidR="005C664E" w:rsidRPr="000943E1">
        <w:rPr>
          <w:rFonts w:ascii="Times New Roman" w:hAnsi="Times New Roman" w:cs="Times New Roman"/>
          <w:sz w:val="24"/>
          <w:szCs w:val="24"/>
          <w:lang w:val="en-US"/>
        </w:rPr>
        <w:t xml:space="preserve">categorize </w:t>
      </w:r>
      <w:r w:rsidRPr="000943E1">
        <w:rPr>
          <w:rFonts w:ascii="Times New Roman" w:hAnsi="Times New Roman" w:cs="Times New Roman"/>
          <w:sz w:val="24"/>
          <w:szCs w:val="24"/>
          <w:lang w:val="en-US"/>
        </w:rPr>
        <w:t>crime, immigration, economic growth, government deficit, bankruptcies and inflation as issues owned by rightist parties</w:t>
      </w:r>
      <w:r w:rsidR="003B58A1"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and hospitals, global warming, inequality and unemployment as issues owned by leftist parties. These are all issues with relatively </w:t>
      </w:r>
      <w:r w:rsidR="00A01AE4" w:rsidRPr="000943E1">
        <w:rPr>
          <w:rFonts w:ascii="Times New Roman" w:hAnsi="Times New Roman" w:cs="Times New Roman"/>
          <w:sz w:val="24"/>
          <w:szCs w:val="24"/>
          <w:lang w:val="en-US"/>
        </w:rPr>
        <w:t xml:space="preserve">clear </w:t>
      </w:r>
      <w:r w:rsidRPr="000943E1">
        <w:rPr>
          <w:rFonts w:ascii="Times New Roman" w:hAnsi="Times New Roman" w:cs="Times New Roman"/>
          <w:sz w:val="24"/>
          <w:szCs w:val="24"/>
          <w:lang w:val="en-US"/>
        </w:rPr>
        <w:t xml:space="preserve">left or right issue ownership, which should enhance the likelihood of finding differences between parties with and without issue ownership. </w:t>
      </w:r>
      <w:r w:rsidR="00271819" w:rsidRPr="000943E1">
        <w:rPr>
          <w:rFonts w:ascii="Times New Roman" w:hAnsi="Times New Roman" w:cs="Times New Roman"/>
          <w:sz w:val="24"/>
          <w:szCs w:val="24"/>
          <w:lang w:val="en-US"/>
        </w:rPr>
        <w:t>We</w:t>
      </w:r>
      <w:r w:rsidR="00A01AE4" w:rsidRPr="000943E1">
        <w:rPr>
          <w:rFonts w:ascii="Times New Roman" w:hAnsi="Times New Roman" w:cs="Times New Roman"/>
          <w:sz w:val="24"/>
          <w:szCs w:val="24"/>
          <w:lang w:val="en-US"/>
        </w:rPr>
        <w:t xml:space="preserve"> consider liberal, conservative, Christian democratic, agrarian and extreme right parties as rightist parties</w:t>
      </w:r>
      <w:r w:rsidR="003B58A1" w:rsidRPr="000943E1">
        <w:rPr>
          <w:rFonts w:ascii="Times New Roman" w:hAnsi="Times New Roman" w:cs="Times New Roman"/>
          <w:sz w:val="24"/>
          <w:szCs w:val="24"/>
          <w:lang w:val="en-US"/>
        </w:rPr>
        <w:t>,</w:t>
      </w:r>
      <w:r w:rsidR="00A01AE4" w:rsidRPr="000943E1">
        <w:rPr>
          <w:rFonts w:ascii="Times New Roman" w:hAnsi="Times New Roman" w:cs="Times New Roman"/>
          <w:sz w:val="24"/>
          <w:szCs w:val="24"/>
          <w:lang w:val="en-US"/>
        </w:rPr>
        <w:t xml:space="preserve"> and social democratic, green and socialist/communist parties as leftist parties</w:t>
      </w:r>
      <w:r w:rsidR="00EC6EA4" w:rsidRPr="000943E1">
        <w:rPr>
          <w:rFonts w:ascii="Times New Roman" w:hAnsi="Times New Roman" w:cs="Times New Roman"/>
          <w:sz w:val="24"/>
          <w:szCs w:val="24"/>
          <w:lang w:val="en-US"/>
        </w:rPr>
        <w:t>,</w:t>
      </w:r>
      <w:r w:rsidR="00A01AE4" w:rsidRPr="000943E1">
        <w:rPr>
          <w:rFonts w:ascii="Times New Roman" w:hAnsi="Times New Roman" w:cs="Times New Roman"/>
          <w:sz w:val="24"/>
          <w:szCs w:val="24"/>
          <w:lang w:val="en-US"/>
        </w:rPr>
        <w:t xml:space="preserve"> based on CMP’s coding of party families. </w:t>
      </w:r>
    </w:p>
    <w:p w14:paraId="2E29F374" w14:textId="77777777" w:rsidR="00A01AE4" w:rsidRPr="000943E1" w:rsidRDefault="00A01AE4" w:rsidP="006443DF">
      <w:pPr>
        <w:spacing w:before="0" w:after="0" w:line="360" w:lineRule="auto"/>
        <w:contextualSpacing/>
        <w:rPr>
          <w:rFonts w:ascii="Times New Roman" w:hAnsi="Times New Roman" w:cs="Times New Roman"/>
          <w:sz w:val="24"/>
          <w:szCs w:val="24"/>
          <w:lang w:val="en-US"/>
        </w:rPr>
      </w:pPr>
    </w:p>
    <w:p w14:paraId="7110D12D" w14:textId="7D7DDB59" w:rsidR="00F97484" w:rsidRPr="000943E1" w:rsidRDefault="00F97484"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Preferably, a continuous measure of parties’ issue ownership would have been used, because it could account for the fact that the relative advantage that parties enjoy to some extent varies across issues</w:t>
      </w:r>
      <w:r w:rsidR="00A01AE4" w:rsidRPr="000943E1">
        <w:rPr>
          <w:rFonts w:ascii="Times New Roman" w:hAnsi="Times New Roman" w:cs="Times New Roman"/>
          <w:sz w:val="24"/>
          <w:szCs w:val="24"/>
          <w:lang w:val="en-US"/>
        </w:rPr>
        <w:t xml:space="preserve"> and</w:t>
      </w:r>
      <w:r w:rsidRPr="000943E1">
        <w:rPr>
          <w:rFonts w:ascii="Times New Roman" w:hAnsi="Times New Roman" w:cs="Times New Roman"/>
          <w:sz w:val="24"/>
          <w:szCs w:val="24"/>
          <w:lang w:val="en-US"/>
        </w:rPr>
        <w:t xml:space="preserve"> countries and changes over time. Since few surveys include measures of parties’ issue ownership across countries, issues and time, </w:t>
      </w:r>
      <w:r w:rsidR="00A01AE4" w:rsidRPr="000943E1">
        <w:rPr>
          <w:rFonts w:ascii="Times New Roman" w:hAnsi="Times New Roman" w:cs="Times New Roman"/>
          <w:sz w:val="24"/>
          <w:szCs w:val="24"/>
          <w:lang w:val="en-US"/>
        </w:rPr>
        <w:t xml:space="preserve">however, </w:t>
      </w:r>
      <w:r w:rsidRPr="000943E1">
        <w:rPr>
          <w:rFonts w:ascii="Times New Roman" w:hAnsi="Times New Roman" w:cs="Times New Roman"/>
          <w:sz w:val="24"/>
          <w:szCs w:val="24"/>
          <w:lang w:val="en-US"/>
        </w:rPr>
        <w:t>this was not feasible for a time-series</w:t>
      </w:r>
      <w:r w:rsidR="00A01AE4"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cross-sectional analysis. Moreover, measuring parties’ issue ownership using a dichotomous variable by party bloc reflects the fact that issue ownership tend</w:t>
      </w:r>
      <w:r w:rsidR="00A01AE4" w:rsidRPr="000943E1">
        <w:rPr>
          <w:rFonts w:ascii="Times New Roman" w:hAnsi="Times New Roman" w:cs="Times New Roman"/>
          <w:sz w:val="24"/>
          <w:szCs w:val="24"/>
          <w:lang w:val="en-US"/>
        </w:rPr>
        <w:t>s</w:t>
      </w:r>
      <w:r w:rsidRPr="000943E1">
        <w:rPr>
          <w:rFonts w:ascii="Times New Roman" w:hAnsi="Times New Roman" w:cs="Times New Roman"/>
          <w:sz w:val="24"/>
          <w:szCs w:val="24"/>
          <w:lang w:val="en-US"/>
        </w:rPr>
        <w:t xml:space="preserve"> to be relatively stable over time as well as across political blocs (Seeberg 2016). </w:t>
      </w:r>
    </w:p>
    <w:p w14:paraId="498F0638" w14:textId="77777777" w:rsidR="00A01AE4" w:rsidRPr="000943E1" w:rsidRDefault="00A01AE4" w:rsidP="006443DF">
      <w:pPr>
        <w:spacing w:before="0" w:after="0" w:line="360" w:lineRule="auto"/>
        <w:contextualSpacing/>
        <w:rPr>
          <w:rFonts w:ascii="Times New Roman" w:hAnsi="Times New Roman" w:cs="Times New Roman"/>
          <w:sz w:val="24"/>
          <w:szCs w:val="24"/>
          <w:lang w:val="en-US"/>
        </w:rPr>
      </w:pPr>
    </w:p>
    <w:p w14:paraId="2F0F1CEF" w14:textId="12E26E32" w:rsidR="00E945FE" w:rsidRPr="000943E1" w:rsidRDefault="00E81263"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When</w:t>
      </w:r>
      <w:r w:rsidR="00E945FE"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measuring</w:t>
      </w:r>
      <w:r w:rsidR="00E945FE" w:rsidRPr="000943E1">
        <w:rPr>
          <w:rFonts w:ascii="Times New Roman" w:hAnsi="Times New Roman" w:cs="Times New Roman"/>
          <w:sz w:val="24"/>
          <w:szCs w:val="24"/>
          <w:lang w:val="en-US"/>
        </w:rPr>
        <w:t xml:space="preserve"> the issue</w:t>
      </w:r>
      <w:r w:rsidR="00242BF7" w:rsidRPr="000943E1">
        <w:rPr>
          <w:rFonts w:ascii="Times New Roman" w:hAnsi="Times New Roman" w:cs="Times New Roman"/>
          <w:sz w:val="24"/>
          <w:szCs w:val="24"/>
          <w:lang w:val="en-US"/>
        </w:rPr>
        <w:t xml:space="preserve"> </w:t>
      </w:r>
      <w:r w:rsidR="00E945FE" w:rsidRPr="000943E1">
        <w:rPr>
          <w:rFonts w:ascii="Times New Roman" w:hAnsi="Times New Roman" w:cs="Times New Roman"/>
          <w:sz w:val="24"/>
          <w:szCs w:val="24"/>
          <w:lang w:val="en-US"/>
        </w:rPr>
        <w:t>overlap of parties with and without issue own</w:t>
      </w:r>
      <w:r w:rsidRPr="000943E1">
        <w:rPr>
          <w:rFonts w:ascii="Times New Roman" w:hAnsi="Times New Roman" w:cs="Times New Roman"/>
          <w:sz w:val="24"/>
          <w:szCs w:val="24"/>
          <w:lang w:val="en-US"/>
        </w:rPr>
        <w:t xml:space="preserve">ership on each issue, </w:t>
      </w:r>
      <w:r w:rsidR="00E97C00" w:rsidRPr="000943E1">
        <w:rPr>
          <w:rFonts w:ascii="Times New Roman" w:hAnsi="Times New Roman" w:cs="Times New Roman"/>
          <w:sz w:val="24"/>
          <w:szCs w:val="24"/>
          <w:lang w:val="en-US"/>
        </w:rPr>
        <w:t>we</w:t>
      </w:r>
      <w:r w:rsidR="00E945FE" w:rsidRPr="000943E1">
        <w:rPr>
          <w:rFonts w:ascii="Times New Roman" w:hAnsi="Times New Roman" w:cs="Times New Roman"/>
          <w:sz w:val="24"/>
          <w:szCs w:val="24"/>
          <w:lang w:val="en-US"/>
        </w:rPr>
        <w:t xml:space="preserve"> focus on a party’s percentage attention to each issue. To calculate the measure, </w:t>
      </w:r>
      <w:r w:rsidR="00E97C00" w:rsidRPr="000943E1">
        <w:rPr>
          <w:rFonts w:ascii="Times New Roman" w:hAnsi="Times New Roman" w:cs="Times New Roman"/>
          <w:sz w:val="24"/>
          <w:szCs w:val="24"/>
          <w:lang w:val="en-US"/>
        </w:rPr>
        <w:t>we</w:t>
      </w:r>
      <w:r w:rsidR="00E945FE" w:rsidRPr="000943E1">
        <w:rPr>
          <w:rFonts w:ascii="Times New Roman" w:hAnsi="Times New Roman" w:cs="Times New Roman"/>
          <w:sz w:val="24"/>
          <w:szCs w:val="24"/>
          <w:lang w:val="en-US"/>
        </w:rPr>
        <w:t xml:space="preserve"> divide the number of sentences devoted to an issue </w:t>
      </w:r>
      <w:r w:rsidR="00242BF7" w:rsidRPr="000943E1">
        <w:rPr>
          <w:rFonts w:ascii="Times New Roman" w:hAnsi="Times New Roman" w:cs="Times New Roman"/>
          <w:sz w:val="24"/>
          <w:szCs w:val="24"/>
          <w:lang w:val="en-US"/>
        </w:rPr>
        <w:t>by</w:t>
      </w:r>
      <w:r w:rsidR="00E945FE" w:rsidRPr="000943E1">
        <w:rPr>
          <w:rFonts w:ascii="Times New Roman" w:hAnsi="Times New Roman" w:cs="Times New Roman"/>
          <w:sz w:val="24"/>
          <w:szCs w:val="24"/>
          <w:lang w:val="en-US"/>
        </w:rPr>
        <w:t xml:space="preserve"> the total number of sentences in a manifesto. The effect of the issue ownership variable represents the difference in percentage attention to an issue between parties with and without issue ownership. To illustrate</w:t>
      </w:r>
      <w:r w:rsidR="00242BF7" w:rsidRPr="000943E1">
        <w:rPr>
          <w:rFonts w:ascii="Times New Roman" w:hAnsi="Times New Roman" w:cs="Times New Roman"/>
          <w:sz w:val="24"/>
          <w:szCs w:val="24"/>
          <w:lang w:val="en-US"/>
        </w:rPr>
        <w:t>,</w:t>
      </w:r>
      <w:r w:rsidR="00E945FE" w:rsidRPr="000943E1">
        <w:rPr>
          <w:rFonts w:ascii="Times New Roman" w:hAnsi="Times New Roman" w:cs="Times New Roman"/>
          <w:sz w:val="24"/>
          <w:szCs w:val="24"/>
          <w:lang w:val="en-US"/>
        </w:rPr>
        <w:t xml:space="preserve"> consider a two-party system where </w:t>
      </w:r>
      <w:r w:rsidR="00242BF7" w:rsidRPr="000943E1">
        <w:rPr>
          <w:rFonts w:ascii="Times New Roman" w:hAnsi="Times New Roman" w:cs="Times New Roman"/>
          <w:sz w:val="24"/>
          <w:szCs w:val="24"/>
          <w:lang w:val="en-US"/>
        </w:rPr>
        <w:t>P</w:t>
      </w:r>
      <w:r w:rsidR="00E945FE" w:rsidRPr="000943E1">
        <w:rPr>
          <w:rFonts w:ascii="Times New Roman" w:hAnsi="Times New Roman" w:cs="Times New Roman"/>
          <w:sz w:val="24"/>
          <w:szCs w:val="24"/>
          <w:lang w:val="en-US"/>
        </w:rPr>
        <w:t xml:space="preserve">arty A with issue ownership devotes 12 percent attention to an issue, while </w:t>
      </w:r>
      <w:r w:rsidR="00242BF7" w:rsidRPr="000943E1">
        <w:rPr>
          <w:rFonts w:ascii="Times New Roman" w:hAnsi="Times New Roman" w:cs="Times New Roman"/>
          <w:sz w:val="24"/>
          <w:szCs w:val="24"/>
          <w:lang w:val="en-US"/>
        </w:rPr>
        <w:t>P</w:t>
      </w:r>
      <w:r w:rsidR="00E945FE" w:rsidRPr="000943E1">
        <w:rPr>
          <w:rFonts w:ascii="Times New Roman" w:hAnsi="Times New Roman" w:cs="Times New Roman"/>
          <w:sz w:val="24"/>
          <w:szCs w:val="24"/>
          <w:lang w:val="en-US"/>
        </w:rPr>
        <w:t>arty B without issue ownership devotes 8 percent attention to the issue. In this scenario, the effect of issue ownership equals P</w:t>
      </w:r>
      <w:r w:rsidR="00E945FE" w:rsidRPr="000943E1">
        <w:rPr>
          <w:rFonts w:ascii="Times New Roman" w:hAnsi="Times New Roman" w:cs="Times New Roman"/>
          <w:sz w:val="24"/>
          <w:szCs w:val="24"/>
          <w:vertAlign w:val="subscript"/>
          <w:lang w:val="en-US"/>
        </w:rPr>
        <w:t>IO</w:t>
      </w:r>
      <w:r w:rsidR="00E945FE" w:rsidRPr="000943E1">
        <w:rPr>
          <w:rFonts w:ascii="Times New Roman" w:hAnsi="Times New Roman" w:cs="Times New Roman"/>
          <w:sz w:val="24"/>
          <w:szCs w:val="24"/>
          <w:lang w:val="en-US"/>
        </w:rPr>
        <w:t xml:space="preserve"> – P</w:t>
      </w:r>
      <w:r w:rsidR="00E945FE" w:rsidRPr="000943E1">
        <w:rPr>
          <w:rFonts w:ascii="Times New Roman" w:hAnsi="Times New Roman" w:cs="Times New Roman"/>
          <w:sz w:val="24"/>
          <w:szCs w:val="24"/>
          <w:vertAlign w:val="subscript"/>
          <w:lang w:val="en-US"/>
        </w:rPr>
        <w:t>NON-IO</w:t>
      </w:r>
      <w:r w:rsidR="00E945FE" w:rsidRPr="000943E1">
        <w:rPr>
          <w:rFonts w:ascii="Times New Roman" w:hAnsi="Times New Roman" w:cs="Times New Roman"/>
          <w:sz w:val="24"/>
          <w:szCs w:val="24"/>
          <w:lang w:val="en-US"/>
        </w:rPr>
        <w:t xml:space="preserve"> = 12 – 8 = 4 percentage point</w:t>
      </w:r>
      <w:r w:rsidR="00116B9A" w:rsidRPr="000943E1">
        <w:rPr>
          <w:rFonts w:ascii="Times New Roman" w:hAnsi="Times New Roman" w:cs="Times New Roman"/>
          <w:sz w:val="24"/>
          <w:szCs w:val="24"/>
          <w:lang w:val="en-US"/>
        </w:rPr>
        <w:t>s</w:t>
      </w:r>
      <w:r w:rsidR="00E945FE" w:rsidRPr="000943E1">
        <w:rPr>
          <w:rFonts w:ascii="Times New Roman" w:hAnsi="Times New Roman" w:cs="Times New Roman"/>
          <w:sz w:val="24"/>
          <w:szCs w:val="24"/>
          <w:lang w:val="en-US"/>
        </w:rPr>
        <w:t xml:space="preserve">. </w:t>
      </w:r>
    </w:p>
    <w:p w14:paraId="31C7F6E9" w14:textId="77777777" w:rsidR="005A5395" w:rsidRPr="000943E1" w:rsidRDefault="005A5395" w:rsidP="006443DF">
      <w:pPr>
        <w:spacing w:before="0" w:after="0" w:line="360" w:lineRule="auto"/>
        <w:contextualSpacing/>
        <w:rPr>
          <w:rFonts w:ascii="Times New Roman" w:hAnsi="Times New Roman" w:cs="Times New Roman"/>
          <w:sz w:val="24"/>
          <w:szCs w:val="24"/>
          <w:lang w:val="en-US"/>
        </w:rPr>
      </w:pPr>
    </w:p>
    <w:p w14:paraId="5A1A183D" w14:textId="3F7C36C2" w:rsidR="00554655" w:rsidRPr="000943E1" w:rsidRDefault="00E97C00"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To increase confidence in the results, we also present results using Kaplan et al.’s (2006) oft-used measure of percentage issue overlap. We opt not to use this measure for the main analysis, because it only accounts for similarity and does not show whether parties with issue ownership actually devote more attention to an issue than parties without issue ownership</w:t>
      </w:r>
      <w:r w:rsidR="00B02073" w:rsidRPr="000943E1">
        <w:rPr>
          <w:rFonts w:ascii="Times New Roman" w:hAnsi="Times New Roman" w:cs="Times New Roman"/>
          <w:sz w:val="24"/>
          <w:szCs w:val="24"/>
          <w:lang w:val="en-US"/>
        </w:rPr>
        <w:t>.</w:t>
      </w:r>
    </w:p>
    <w:p w14:paraId="1EADA68F" w14:textId="77777777" w:rsidR="00FE123D" w:rsidRPr="000943E1" w:rsidRDefault="00FE123D" w:rsidP="00FE123D">
      <w:pPr>
        <w:spacing w:before="0" w:after="0" w:line="360" w:lineRule="auto"/>
        <w:contextualSpacing/>
        <w:rPr>
          <w:rFonts w:ascii="Times New Roman" w:hAnsi="Times New Roman" w:cs="Times New Roman"/>
          <w:sz w:val="24"/>
          <w:szCs w:val="24"/>
          <w:lang w:val="en-US"/>
        </w:rPr>
      </w:pPr>
    </w:p>
    <w:p w14:paraId="4097FCDC" w14:textId="13070C2B" w:rsidR="00FE123D" w:rsidRPr="000943E1" w:rsidRDefault="0038565D" w:rsidP="00A91FC7">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Deciding on the right time-distance between problems and party attention (the ‘lag-structure’) is tricky. We value a setup that is as realistic for as many of our issue-areas as possible. For most of our issue-areas, our problem-indicator is an annual average of monthly or quarterly observations. This means that the parties most likely access and adjust to the</w:t>
      </w:r>
      <w:r w:rsidR="00FD5B50" w:rsidRPr="000943E1">
        <w:rPr>
          <w:rFonts w:ascii="Times New Roman" w:hAnsi="Times New Roman" w:cs="Times New Roman"/>
          <w:sz w:val="24"/>
          <w:szCs w:val="24"/>
          <w:lang w:val="en-US"/>
        </w:rPr>
        <w:t>se</w:t>
      </w:r>
      <w:r w:rsidRPr="000943E1">
        <w:rPr>
          <w:rFonts w:ascii="Times New Roman" w:hAnsi="Times New Roman" w:cs="Times New Roman"/>
          <w:sz w:val="24"/>
          <w:szCs w:val="24"/>
          <w:lang w:val="en-US"/>
        </w:rPr>
        <w:t xml:space="preserve"> indicators as they are published. We expect the parties to be aware of developments in standard indicators such as economic indicators, crime, </w:t>
      </w:r>
      <w:r w:rsidR="00952514" w:rsidRPr="000943E1">
        <w:rPr>
          <w:rFonts w:ascii="Times New Roman" w:hAnsi="Times New Roman" w:cs="Times New Roman"/>
          <w:sz w:val="24"/>
          <w:szCs w:val="24"/>
          <w:lang w:val="en-US"/>
        </w:rPr>
        <w:t xml:space="preserve">and </w:t>
      </w:r>
      <w:r w:rsidRPr="000943E1">
        <w:rPr>
          <w:rFonts w:ascii="Times New Roman" w:hAnsi="Times New Roman" w:cs="Times New Roman"/>
          <w:sz w:val="24"/>
          <w:szCs w:val="24"/>
          <w:lang w:val="en-US"/>
        </w:rPr>
        <w:t xml:space="preserve">immigration, especially in an election year. Thus, since party manifestos are mostly crafted in the year preceding an election, we use the problem indicator in the same year and therefore enter the </w:t>
      </w:r>
      <w:r w:rsidR="000820BC" w:rsidRPr="000943E1">
        <w:rPr>
          <w:rFonts w:ascii="Times New Roman" w:hAnsi="Times New Roman" w:cs="Times New Roman"/>
          <w:sz w:val="24"/>
          <w:szCs w:val="24"/>
          <w:lang w:val="en-US"/>
        </w:rPr>
        <w:t xml:space="preserve">problem </w:t>
      </w:r>
      <w:r w:rsidRPr="000943E1">
        <w:rPr>
          <w:rFonts w:ascii="Times New Roman" w:hAnsi="Times New Roman" w:cs="Times New Roman"/>
          <w:sz w:val="24"/>
          <w:szCs w:val="24"/>
          <w:lang w:val="en-US"/>
        </w:rPr>
        <w:t>indicator to the model at</w:t>
      </w:r>
      <w:r w:rsidR="000820BC" w:rsidRPr="000943E1">
        <w:rPr>
          <w:rFonts w:ascii="Times New Roman" w:hAnsi="Times New Roman" w:cs="Times New Roman"/>
          <w:sz w:val="24"/>
          <w:szCs w:val="24"/>
          <w:lang w:val="en-US"/>
        </w:rPr>
        <w:t xml:space="preserve"> time</w:t>
      </w:r>
      <w:r w:rsidRPr="000943E1">
        <w:rPr>
          <w:rFonts w:ascii="Times New Roman" w:hAnsi="Times New Roman" w:cs="Times New Roman"/>
          <w:sz w:val="24"/>
          <w:szCs w:val="24"/>
          <w:lang w:val="en-US"/>
        </w:rPr>
        <w:t xml:space="preserve"> </w:t>
      </w:r>
      <w:r w:rsidRPr="000943E1">
        <w:rPr>
          <w:rFonts w:ascii="Times New Roman" w:hAnsi="Times New Roman" w:cs="Times New Roman"/>
          <w:i/>
          <w:sz w:val="24"/>
          <w:szCs w:val="24"/>
          <w:lang w:val="en-US"/>
        </w:rPr>
        <w:t>t0</w:t>
      </w:r>
      <w:r w:rsidRPr="000943E1">
        <w:rPr>
          <w:rFonts w:ascii="Times New Roman" w:hAnsi="Times New Roman" w:cs="Times New Roman"/>
          <w:sz w:val="24"/>
          <w:szCs w:val="24"/>
          <w:lang w:val="en-US"/>
        </w:rPr>
        <w:t xml:space="preserve">. </w:t>
      </w:r>
      <w:r w:rsidR="00A91FC7" w:rsidRPr="000943E1">
        <w:rPr>
          <w:rFonts w:ascii="Times New Roman" w:hAnsi="Times New Roman" w:cs="Times New Roman"/>
          <w:sz w:val="24"/>
          <w:szCs w:val="24"/>
          <w:lang w:val="en-US"/>
        </w:rPr>
        <w:t>Take GDP, immigration numbers, unemployment, and inflation as examples. Parties, as well as experts, journalists, and the general public, usually have good and updated knowledge about how these problems develop, which means that a lag of one year might miss the target. The question about lag structure may also involve the question about reverse causality, but since it is difficult to imagine how a party manifesto may have an immediate and short term influence on the problem indicators included in this study, this concern does not weight against our non-lagged model in this case.</w:t>
      </w:r>
      <w:r w:rsidRPr="000943E1">
        <w:rPr>
          <w:rFonts w:ascii="Times New Roman" w:hAnsi="Times New Roman" w:cs="Times New Roman"/>
          <w:sz w:val="24"/>
          <w:szCs w:val="24"/>
          <w:lang w:val="en-US"/>
        </w:rPr>
        <w:t xml:space="preserve"> Reassuringly, </w:t>
      </w:r>
      <w:r w:rsidR="00A91FC7" w:rsidRPr="000943E1">
        <w:rPr>
          <w:rFonts w:ascii="Times New Roman" w:hAnsi="Times New Roman" w:cs="Times New Roman"/>
          <w:sz w:val="24"/>
          <w:szCs w:val="24"/>
          <w:lang w:val="en-US"/>
        </w:rPr>
        <w:t xml:space="preserve">however, </w:t>
      </w:r>
      <w:r w:rsidRPr="000943E1">
        <w:rPr>
          <w:rFonts w:ascii="Times New Roman" w:hAnsi="Times New Roman" w:cs="Times New Roman"/>
          <w:sz w:val="24"/>
          <w:szCs w:val="24"/>
          <w:lang w:val="en-US"/>
        </w:rPr>
        <w:t xml:space="preserve">we can reproduce our results if the </w:t>
      </w:r>
      <w:r w:rsidR="001F3FE1" w:rsidRPr="000943E1">
        <w:rPr>
          <w:rFonts w:ascii="Times New Roman" w:hAnsi="Times New Roman" w:cs="Times New Roman"/>
          <w:sz w:val="24"/>
          <w:szCs w:val="24"/>
          <w:lang w:val="en-US"/>
        </w:rPr>
        <w:t xml:space="preserve">problem variable </w:t>
      </w:r>
      <w:r w:rsidRPr="000943E1">
        <w:rPr>
          <w:rFonts w:ascii="Times New Roman" w:hAnsi="Times New Roman" w:cs="Times New Roman"/>
          <w:sz w:val="24"/>
          <w:szCs w:val="24"/>
          <w:lang w:val="en-US"/>
        </w:rPr>
        <w:t xml:space="preserve">instead </w:t>
      </w:r>
      <w:r w:rsidR="001F3FE1" w:rsidRPr="000943E1">
        <w:rPr>
          <w:rFonts w:ascii="Times New Roman" w:hAnsi="Times New Roman" w:cs="Times New Roman"/>
          <w:sz w:val="24"/>
          <w:szCs w:val="24"/>
          <w:lang w:val="en-US"/>
        </w:rPr>
        <w:t xml:space="preserve">enters the model at </w:t>
      </w:r>
      <w:r w:rsidR="001F3FE1" w:rsidRPr="000943E1">
        <w:rPr>
          <w:rFonts w:ascii="Times New Roman" w:hAnsi="Times New Roman" w:cs="Times New Roman"/>
          <w:i/>
          <w:sz w:val="24"/>
          <w:szCs w:val="24"/>
          <w:lang w:val="en-US"/>
        </w:rPr>
        <w:t>t-1</w:t>
      </w:r>
      <w:r w:rsidRPr="000943E1">
        <w:rPr>
          <w:rFonts w:ascii="Times New Roman" w:hAnsi="Times New Roman" w:cs="Times New Roman"/>
          <w:sz w:val="24"/>
          <w:szCs w:val="24"/>
          <w:lang w:val="en-US"/>
        </w:rPr>
        <w:t xml:space="preserve"> </w:t>
      </w:r>
      <w:r w:rsidR="00FE123D" w:rsidRPr="000943E1">
        <w:rPr>
          <w:rFonts w:ascii="Times New Roman" w:hAnsi="Times New Roman" w:cs="Times New Roman"/>
          <w:sz w:val="24"/>
          <w:szCs w:val="24"/>
          <w:lang w:val="en-US"/>
        </w:rPr>
        <w:t xml:space="preserve">(see Appendix </w:t>
      </w:r>
      <w:r w:rsidR="00E44DB9" w:rsidRPr="000943E1">
        <w:rPr>
          <w:rFonts w:ascii="Times New Roman" w:hAnsi="Times New Roman" w:cs="Times New Roman"/>
          <w:sz w:val="24"/>
          <w:szCs w:val="24"/>
          <w:lang w:val="en-US"/>
        </w:rPr>
        <w:t>D, Table A8</w:t>
      </w:r>
      <w:r w:rsidR="00FE123D" w:rsidRPr="000943E1">
        <w:rPr>
          <w:rFonts w:ascii="Times New Roman" w:hAnsi="Times New Roman" w:cs="Times New Roman"/>
          <w:sz w:val="24"/>
          <w:szCs w:val="24"/>
          <w:lang w:val="en-US"/>
        </w:rPr>
        <w:t xml:space="preserve">). It should be noted that the time period for the analysis varies due to data availability on the indicators (details in Appendix </w:t>
      </w:r>
      <w:r w:rsidR="00E44DB9" w:rsidRPr="000943E1">
        <w:rPr>
          <w:rFonts w:ascii="Times New Roman" w:hAnsi="Times New Roman" w:cs="Times New Roman"/>
          <w:sz w:val="24"/>
          <w:szCs w:val="24"/>
          <w:lang w:val="en-US"/>
        </w:rPr>
        <w:t>E</w:t>
      </w:r>
      <w:r w:rsidR="00FE123D" w:rsidRPr="000943E1">
        <w:rPr>
          <w:rFonts w:ascii="Times New Roman" w:hAnsi="Times New Roman" w:cs="Times New Roman"/>
          <w:sz w:val="24"/>
          <w:szCs w:val="24"/>
          <w:lang w:val="en-US"/>
        </w:rPr>
        <w:t>). In total, the data covers 59 parties over 58 elections (nested in the ten issues in the six countries), yielding 3037 observations.</w:t>
      </w:r>
    </w:p>
    <w:p w14:paraId="57EC9812" w14:textId="77777777" w:rsidR="00DC3CC3" w:rsidRPr="000943E1" w:rsidRDefault="00DC3CC3" w:rsidP="006443DF">
      <w:pPr>
        <w:spacing w:before="0" w:after="0" w:line="360" w:lineRule="auto"/>
        <w:contextualSpacing/>
        <w:rPr>
          <w:rFonts w:ascii="Times New Roman" w:hAnsi="Times New Roman" w:cs="Times New Roman"/>
          <w:i/>
          <w:sz w:val="24"/>
          <w:szCs w:val="24"/>
          <w:lang w:val="en-US"/>
        </w:rPr>
      </w:pPr>
    </w:p>
    <w:p w14:paraId="18727C6F" w14:textId="2DD16FBE" w:rsidR="00B44511" w:rsidRPr="000943E1" w:rsidRDefault="00FE123D" w:rsidP="006443DF">
      <w:pPr>
        <w:spacing w:before="0" w:after="0" w:line="360" w:lineRule="auto"/>
        <w:contextualSpacing/>
        <w:rPr>
          <w:rFonts w:ascii="Times New Roman" w:hAnsi="Times New Roman" w:cs="Times New Roman"/>
          <w:i/>
          <w:sz w:val="24"/>
          <w:szCs w:val="24"/>
          <w:lang w:val="en-US"/>
        </w:rPr>
      </w:pPr>
      <w:r w:rsidRPr="000943E1">
        <w:rPr>
          <w:rFonts w:ascii="Times New Roman" w:hAnsi="Times New Roman" w:cs="Times New Roman"/>
          <w:i/>
          <w:sz w:val="24"/>
          <w:szCs w:val="24"/>
          <w:lang w:val="en-US"/>
        </w:rPr>
        <w:t>C</w:t>
      </w:r>
      <w:r w:rsidR="006443DF" w:rsidRPr="000943E1">
        <w:rPr>
          <w:rFonts w:ascii="Times New Roman" w:hAnsi="Times New Roman" w:cs="Times New Roman"/>
          <w:i/>
          <w:sz w:val="24"/>
          <w:szCs w:val="24"/>
          <w:lang w:val="en-US"/>
        </w:rPr>
        <w:t>ontrol variables</w:t>
      </w:r>
    </w:p>
    <w:p w14:paraId="113AA708" w14:textId="2CAC84D9" w:rsidR="00936599" w:rsidRPr="000943E1" w:rsidRDefault="00936599" w:rsidP="000845FB">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We include </w:t>
      </w:r>
      <w:r w:rsidR="0057761A" w:rsidRPr="000943E1">
        <w:rPr>
          <w:rFonts w:ascii="Times New Roman" w:hAnsi="Times New Roman" w:cs="Times New Roman"/>
          <w:sz w:val="24"/>
          <w:szCs w:val="24"/>
          <w:lang w:val="en-US"/>
        </w:rPr>
        <w:t xml:space="preserve">two </w:t>
      </w:r>
      <w:r w:rsidRPr="000943E1">
        <w:rPr>
          <w:rFonts w:ascii="Times New Roman" w:hAnsi="Times New Roman" w:cs="Times New Roman"/>
          <w:sz w:val="24"/>
          <w:szCs w:val="24"/>
          <w:lang w:val="en-US"/>
        </w:rPr>
        <w:t xml:space="preserve">control variables. First, we control for whether a party is in opposition (1) or government (0). Whereas the government has access to legislate, this power also comes with a responsibility that constrains them: voters expect them to attend to and deliver solutions to problems (Green-Pedersen &amp; Mortensen 2010; Seeberg 2013). Opposition parties experience less pressure to respond to all kinds of problems, because they are not held responsible for problems in the same way as government </w:t>
      </w:r>
      <w:r w:rsidRPr="000943E1">
        <w:rPr>
          <w:rFonts w:ascii="Times New Roman" w:hAnsi="Times New Roman" w:cs="Times New Roman"/>
          <w:sz w:val="24"/>
          <w:szCs w:val="24"/>
          <w:lang w:val="en-US"/>
        </w:rPr>
        <w:lastRenderedPageBreak/>
        <w:t xml:space="preserve">parties are (Green-Pedersen &amp; Mortensen 2010; Seeberg 2013; 2018). For parties’ position in government or opposition, we rely on data gathered by Schumacher et al. (2015) with some recent updates. </w:t>
      </w:r>
      <w:r w:rsidR="0057761A" w:rsidRPr="000943E1">
        <w:rPr>
          <w:rFonts w:ascii="Times New Roman" w:hAnsi="Times New Roman" w:cs="Times New Roman"/>
          <w:sz w:val="24"/>
          <w:szCs w:val="24"/>
          <w:lang w:val="en-US"/>
        </w:rPr>
        <w:t>Second</w:t>
      </w:r>
      <w:r w:rsidRPr="000943E1">
        <w:rPr>
          <w:rFonts w:ascii="Times New Roman" w:hAnsi="Times New Roman" w:cs="Times New Roman"/>
          <w:sz w:val="24"/>
          <w:szCs w:val="24"/>
          <w:lang w:val="en-US"/>
        </w:rPr>
        <w:t xml:space="preserve">, we include a variable that accounts for </w:t>
      </w:r>
      <w:r w:rsidR="00AD5ED3" w:rsidRPr="000943E1">
        <w:rPr>
          <w:rFonts w:ascii="Times New Roman" w:hAnsi="Times New Roman" w:cs="Times New Roman"/>
          <w:sz w:val="24"/>
          <w:szCs w:val="24"/>
          <w:lang w:val="en-US"/>
        </w:rPr>
        <w:t>the change</w:t>
      </w:r>
      <w:r w:rsidRPr="000943E1">
        <w:rPr>
          <w:rFonts w:ascii="Times New Roman" w:hAnsi="Times New Roman" w:cs="Times New Roman"/>
          <w:sz w:val="24"/>
          <w:szCs w:val="24"/>
          <w:lang w:val="en-US"/>
        </w:rPr>
        <w:t xml:space="preserve"> </w:t>
      </w:r>
      <w:r w:rsidR="00AD5ED3" w:rsidRPr="000943E1">
        <w:rPr>
          <w:rFonts w:ascii="Times New Roman" w:hAnsi="Times New Roman" w:cs="Times New Roman"/>
          <w:sz w:val="24"/>
          <w:szCs w:val="24"/>
          <w:lang w:val="en-US"/>
        </w:rPr>
        <w:t xml:space="preserve">in a </w:t>
      </w:r>
      <w:r w:rsidRPr="000943E1">
        <w:rPr>
          <w:rFonts w:ascii="Times New Roman" w:hAnsi="Times New Roman" w:cs="Times New Roman"/>
          <w:sz w:val="24"/>
          <w:szCs w:val="24"/>
          <w:lang w:val="en-US"/>
        </w:rPr>
        <w:t xml:space="preserve">party’s vote share at the previous election. The incentive to engage with non-owned issues when problems are severe is likely to be stronger for </w:t>
      </w:r>
      <w:r w:rsidR="0062349B" w:rsidRPr="000943E1">
        <w:rPr>
          <w:rFonts w:ascii="Times New Roman" w:hAnsi="Times New Roman" w:cs="Times New Roman"/>
          <w:sz w:val="24"/>
          <w:szCs w:val="24"/>
          <w:lang w:val="en-US"/>
        </w:rPr>
        <w:t>p</w:t>
      </w:r>
      <w:r w:rsidRPr="000943E1">
        <w:rPr>
          <w:rFonts w:ascii="Times New Roman" w:hAnsi="Times New Roman" w:cs="Times New Roman"/>
          <w:sz w:val="24"/>
          <w:szCs w:val="24"/>
          <w:lang w:val="en-US"/>
        </w:rPr>
        <w:t>arties that occupy a losing position in the party system</w:t>
      </w:r>
      <w:r w:rsidR="0062349B" w:rsidRPr="000943E1">
        <w:rPr>
          <w:rFonts w:ascii="Times New Roman" w:hAnsi="Times New Roman" w:cs="Times New Roman"/>
          <w:sz w:val="24"/>
          <w:szCs w:val="24"/>
          <w:lang w:val="en-US"/>
        </w:rPr>
        <w:t>, because they</w:t>
      </w:r>
      <w:r w:rsidRPr="000943E1">
        <w:rPr>
          <w:rFonts w:ascii="Times New Roman" w:hAnsi="Times New Roman" w:cs="Times New Roman"/>
          <w:sz w:val="24"/>
          <w:szCs w:val="24"/>
          <w:lang w:val="en-US"/>
        </w:rPr>
        <w:t xml:space="preserve"> stand to gain more from the introduction of a new issue on the party system agenda (Carmines and Stimson 1986; De Vries &amp; Hobolt 2012; Spoon et al. 2014). On the other hand, parties that enjoy wide popular support and have already successfully established themselves as leaders in the party system </w:t>
      </w:r>
      <w:r w:rsidR="00FC3F2D" w:rsidRPr="000943E1">
        <w:rPr>
          <w:rFonts w:ascii="Times New Roman" w:hAnsi="Times New Roman" w:cs="Times New Roman"/>
          <w:sz w:val="24"/>
          <w:szCs w:val="24"/>
          <w:lang w:val="en-US"/>
        </w:rPr>
        <w:t>may be more hesitant to update their issue focus.</w:t>
      </w:r>
    </w:p>
    <w:p w14:paraId="0867CDBC" w14:textId="77777777" w:rsidR="00AB3167" w:rsidRPr="000943E1" w:rsidRDefault="00AB3167" w:rsidP="006443DF">
      <w:pPr>
        <w:spacing w:before="0" w:after="0" w:line="360" w:lineRule="auto"/>
        <w:contextualSpacing/>
        <w:rPr>
          <w:rFonts w:ascii="Times New Roman" w:hAnsi="Times New Roman" w:cs="Times New Roman"/>
          <w:sz w:val="24"/>
          <w:szCs w:val="24"/>
          <w:lang w:val="en-US"/>
        </w:rPr>
      </w:pPr>
    </w:p>
    <w:p w14:paraId="4854249D" w14:textId="132262CF" w:rsidR="00BE389A" w:rsidRPr="000943E1" w:rsidRDefault="00AB3167" w:rsidP="006443DF">
      <w:pPr>
        <w:spacing w:before="0" w:after="0" w:line="360" w:lineRule="auto"/>
        <w:contextualSpacing/>
        <w:rPr>
          <w:rFonts w:ascii="Times New Roman" w:hAnsi="Times New Roman" w:cs="Times New Roman"/>
          <w:i/>
          <w:sz w:val="24"/>
          <w:szCs w:val="24"/>
          <w:lang w:val="en-US"/>
        </w:rPr>
      </w:pPr>
      <w:r w:rsidRPr="000943E1">
        <w:rPr>
          <w:rFonts w:ascii="Times New Roman" w:hAnsi="Times New Roman" w:cs="Times New Roman"/>
          <w:i/>
          <w:sz w:val="24"/>
          <w:szCs w:val="24"/>
          <w:lang w:val="en-US"/>
        </w:rPr>
        <w:t>Estimation strategy</w:t>
      </w:r>
    </w:p>
    <w:p w14:paraId="154351C9" w14:textId="10CA5CF0" w:rsidR="003C157B" w:rsidRPr="000943E1" w:rsidRDefault="00936599" w:rsidP="006443DF">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With repeated observation of parties at elections nested in issues and countries, the data used to test the theoretical argument has both a cross-sectional and a time dimension. To account for all country- and issue-invariant factors such as problem characteristics and political institutions that may affect responsiveness to problem indicators, we estimate fixed effects with panels across issues and countries. Since parties’ issue emphasis is measured repeatedly, the model also needs to account for problems with serially correlated errors. The unbalanced data structure with irregular </w:t>
      </w:r>
      <w:r w:rsidR="00240877" w:rsidRPr="000943E1">
        <w:rPr>
          <w:rFonts w:ascii="Times New Roman" w:hAnsi="Times New Roman" w:cs="Times New Roman"/>
          <w:sz w:val="24"/>
          <w:szCs w:val="24"/>
          <w:lang w:val="en-US"/>
        </w:rPr>
        <w:t xml:space="preserve">and relatively short </w:t>
      </w:r>
      <w:r w:rsidRPr="000943E1">
        <w:rPr>
          <w:rFonts w:ascii="Times New Roman" w:hAnsi="Times New Roman" w:cs="Times New Roman"/>
          <w:sz w:val="24"/>
          <w:szCs w:val="24"/>
          <w:lang w:val="en-US"/>
        </w:rPr>
        <w:t>time intervals makes the inclusion of a lagged dependent variable unfeasible (the Beck and Katz standard</w:t>
      </w:r>
      <w:r w:rsidR="009C6AC6" w:rsidRPr="000943E1">
        <w:rPr>
          <w:rFonts w:ascii="Times New Roman" w:hAnsi="Times New Roman" w:cs="Times New Roman"/>
          <w:sz w:val="24"/>
          <w:szCs w:val="24"/>
          <w:lang w:val="en-US"/>
        </w:rPr>
        <w:t>; see also Wawro 2002</w:t>
      </w:r>
      <w:r w:rsidRPr="000943E1">
        <w:rPr>
          <w:rFonts w:ascii="Times New Roman" w:hAnsi="Times New Roman" w:cs="Times New Roman"/>
          <w:sz w:val="24"/>
          <w:szCs w:val="24"/>
          <w:lang w:val="en-US"/>
        </w:rPr>
        <w:t>).</w:t>
      </w:r>
      <w:r w:rsidR="00A91FC7" w:rsidRPr="000943E1">
        <w:rPr>
          <w:rStyle w:val="Fodnotehenvisning"/>
          <w:rFonts w:ascii="Times New Roman" w:hAnsi="Times New Roman" w:cs="Times New Roman"/>
          <w:sz w:val="24"/>
          <w:szCs w:val="24"/>
          <w:lang w:val="en-US"/>
        </w:rPr>
        <w:footnoteReference w:id="2"/>
      </w:r>
      <w:r w:rsidRPr="000943E1">
        <w:rPr>
          <w:rFonts w:ascii="Times New Roman" w:hAnsi="Times New Roman" w:cs="Times New Roman"/>
          <w:sz w:val="24"/>
          <w:szCs w:val="24"/>
          <w:lang w:val="en-US"/>
        </w:rPr>
        <w:t xml:space="preserve"> Moreover, using a lagged </w:t>
      </w:r>
      <w:r w:rsidR="00FC3F2D" w:rsidRPr="000943E1">
        <w:rPr>
          <w:rFonts w:ascii="Times New Roman" w:hAnsi="Times New Roman" w:cs="Times New Roman"/>
          <w:sz w:val="24"/>
          <w:szCs w:val="24"/>
          <w:lang w:val="en-US"/>
        </w:rPr>
        <w:t>dependent variable</w:t>
      </w:r>
      <w:r w:rsidRPr="000943E1">
        <w:rPr>
          <w:rFonts w:ascii="Times New Roman" w:hAnsi="Times New Roman" w:cs="Times New Roman"/>
          <w:sz w:val="24"/>
          <w:szCs w:val="24"/>
          <w:lang w:val="en-US"/>
        </w:rPr>
        <w:t xml:space="preserve"> would reduce the </w:t>
      </w:r>
      <w:r w:rsidRPr="000943E1">
        <w:rPr>
          <w:rFonts w:ascii="Times New Roman" w:hAnsi="Times New Roman" w:cs="Times New Roman"/>
          <w:i/>
          <w:sz w:val="24"/>
          <w:szCs w:val="24"/>
          <w:lang w:val="en-US"/>
        </w:rPr>
        <w:t>N</w:t>
      </w:r>
      <w:r w:rsidRPr="000943E1">
        <w:rPr>
          <w:rFonts w:ascii="Times New Roman" w:hAnsi="Times New Roman" w:cs="Times New Roman"/>
          <w:sz w:val="24"/>
          <w:szCs w:val="24"/>
          <w:lang w:val="en-US"/>
        </w:rPr>
        <w:t xml:space="preserve"> significantly, since all the first observations for each party would be lost. Instead, we follow the recommendation of Plümper et al. (2005) and rely on a Prais-Winsten transformation (AR1) for OLS to correct for serial correlation in the error terms between elections. Through </w:t>
      </w:r>
      <w:r w:rsidR="004202A1" w:rsidRPr="000943E1">
        <w:rPr>
          <w:rFonts w:ascii="Times New Roman" w:hAnsi="Times New Roman" w:cs="Times New Roman"/>
          <w:sz w:val="24"/>
          <w:szCs w:val="24"/>
          <w:lang w:val="en-US"/>
        </w:rPr>
        <w:t xml:space="preserve">this </w:t>
      </w:r>
      <w:r w:rsidRPr="000943E1">
        <w:rPr>
          <w:rFonts w:ascii="Times New Roman" w:hAnsi="Times New Roman" w:cs="Times New Roman"/>
          <w:sz w:val="24"/>
          <w:szCs w:val="24"/>
          <w:lang w:val="en-US"/>
        </w:rPr>
        <w:t>transformation</w:t>
      </w:r>
      <w:r w:rsidR="004202A1" w:rsidRPr="000943E1">
        <w:rPr>
          <w:rFonts w:ascii="Times New Roman" w:hAnsi="Times New Roman" w:cs="Times New Roman"/>
          <w:sz w:val="24"/>
          <w:szCs w:val="24"/>
          <w:lang w:val="en-US"/>
        </w:rPr>
        <w:t>,</w:t>
      </w:r>
      <w:r w:rsidRPr="000943E1">
        <w:rPr>
          <w:rFonts w:ascii="Times New Roman" w:hAnsi="Times New Roman" w:cs="Times New Roman"/>
          <w:sz w:val="24"/>
          <w:szCs w:val="24"/>
          <w:lang w:val="en-US"/>
        </w:rPr>
        <w:t xml:space="preserve"> this method is able to use the first observation</w:t>
      </w:r>
      <w:r w:rsidR="00DB6A17" w:rsidRPr="000943E1">
        <w:rPr>
          <w:rFonts w:ascii="Times New Roman" w:hAnsi="Times New Roman" w:cs="Times New Roman"/>
          <w:sz w:val="24"/>
          <w:szCs w:val="24"/>
          <w:lang w:val="en-US"/>
        </w:rPr>
        <w:t xml:space="preserve"> in the time-series, and t</w:t>
      </w:r>
      <w:r w:rsidRPr="000943E1">
        <w:rPr>
          <w:rFonts w:ascii="Times New Roman" w:hAnsi="Times New Roman" w:cs="Times New Roman"/>
          <w:sz w:val="24"/>
          <w:szCs w:val="24"/>
          <w:lang w:val="en-US"/>
        </w:rPr>
        <w:t xml:space="preserve">he Prais-Winsten transformation has been used frequently in the party competition literature (Schumacher et al. 2013; Spoon et al. 2014; Dassonneville 2018; Green &amp; Jennings 2019). As recommended by Beck and Katz (1995), we estimate a common </w:t>
      </w:r>
      <w:r w:rsidRPr="000943E1">
        <w:rPr>
          <w:rFonts w:ascii="Times New Roman" w:hAnsi="Times New Roman" w:cs="Times New Roman"/>
          <w:i/>
          <w:sz w:val="24"/>
          <w:szCs w:val="24"/>
          <w:lang w:val="en-US"/>
        </w:rPr>
        <w:t xml:space="preserve">rho </w:t>
      </w:r>
      <w:r w:rsidRPr="000943E1">
        <w:rPr>
          <w:rFonts w:ascii="Times New Roman" w:hAnsi="Times New Roman" w:cs="Times New Roman"/>
          <w:sz w:val="24"/>
          <w:szCs w:val="24"/>
          <w:lang w:val="en-US"/>
        </w:rPr>
        <w:t>for all panels. To control for panel heteroscedasticity and contemporaneous correlations in the error terms, we estimate the model with panel-corrected standard errors.</w:t>
      </w:r>
      <w:r w:rsidR="00DB6A17" w:rsidRPr="000943E1">
        <w:rPr>
          <w:rFonts w:ascii="Times New Roman" w:hAnsi="Times New Roman" w:cs="Times New Roman"/>
          <w:sz w:val="24"/>
          <w:szCs w:val="24"/>
          <w:lang w:val="en-US"/>
        </w:rPr>
        <w:t xml:space="preserve"> Results are similar if we use traditional OLS regression with robust standard errors clustered on parties (see Appendix D, Table A10). We can also use a multilevel model, which also takes variation at the party, </w:t>
      </w:r>
      <w:r w:rsidR="00DB6A17" w:rsidRPr="000943E1">
        <w:rPr>
          <w:rFonts w:ascii="Times New Roman" w:hAnsi="Times New Roman" w:cs="Times New Roman"/>
          <w:sz w:val="24"/>
          <w:szCs w:val="24"/>
          <w:lang w:val="en-US"/>
        </w:rPr>
        <w:lastRenderedPageBreak/>
        <w:t>country, issue level into account, without changing the results. Yet, without the Prais-Winsten transformation, a lagged dependent variable would be needed here. However, a lagged dependent variable introduces bias to the estimates, and especially so in our case due to our unbalanced data structure with multiple panels (parties on issues in countries) with short time series (Wawro 2002). If we reduce our data by 90% to include only panels with longer time intervals (10 or more observations), we can include a lagged dependent variable and come close to conventional levels of statistical significance in our main model. Yet, it is a high price to remove 90 percent of our observations and it heavily compromises on the width in terms of data of our analysis. Thus, we opt for the OLS regression with the Prais-Winsten transformation.</w:t>
      </w:r>
    </w:p>
    <w:p w14:paraId="3E6F56AE" w14:textId="77777777" w:rsidR="00DC3CC3" w:rsidRPr="000943E1" w:rsidRDefault="00DC3CC3" w:rsidP="00852093">
      <w:pPr>
        <w:spacing w:before="0" w:after="0" w:line="360" w:lineRule="auto"/>
        <w:contextualSpacing/>
        <w:rPr>
          <w:rFonts w:ascii="Times New Roman" w:hAnsi="Times New Roman" w:cs="Times New Roman"/>
          <w:b/>
          <w:sz w:val="24"/>
          <w:szCs w:val="24"/>
          <w:lang w:val="en-US"/>
        </w:rPr>
      </w:pPr>
    </w:p>
    <w:p w14:paraId="01A5F0AB" w14:textId="4A08609D" w:rsidR="00852093" w:rsidRPr="000943E1" w:rsidRDefault="00852093" w:rsidP="00852093">
      <w:pPr>
        <w:spacing w:before="0" w:after="0" w:line="360" w:lineRule="auto"/>
        <w:contextualSpacing/>
        <w:rPr>
          <w:rFonts w:ascii="Times New Roman" w:hAnsi="Times New Roman" w:cs="Times New Roman"/>
          <w:b/>
          <w:sz w:val="24"/>
          <w:szCs w:val="24"/>
          <w:lang w:val="en-US"/>
        </w:rPr>
      </w:pPr>
      <w:r w:rsidRPr="000943E1">
        <w:rPr>
          <w:rFonts w:ascii="Times New Roman" w:hAnsi="Times New Roman" w:cs="Times New Roman"/>
          <w:b/>
          <w:sz w:val="24"/>
          <w:szCs w:val="24"/>
          <w:lang w:val="en-US"/>
        </w:rPr>
        <w:t>RESULTS</w:t>
      </w:r>
    </w:p>
    <w:p w14:paraId="04BB8E6F" w14:textId="569EE03B" w:rsidR="001229B0" w:rsidRPr="000943E1" w:rsidRDefault="00852093" w:rsidP="001229B0">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Figure 2 shows the average attention that parties with and without issue ownership devote to each issue summarized across countries and years. Since the figure does not account for the panel-data structure of the data, the purpose of the figure is only to provide an impression of the aggregate patterns. The results corroborate the repeated findings in the party issue competition literature: </w:t>
      </w:r>
      <w:r w:rsidR="005F5468" w:rsidRPr="000943E1">
        <w:rPr>
          <w:rFonts w:ascii="Times New Roman" w:hAnsi="Times New Roman" w:cs="Times New Roman"/>
          <w:sz w:val="24"/>
          <w:szCs w:val="24"/>
          <w:lang w:val="en-US"/>
        </w:rPr>
        <w:t>P</w:t>
      </w:r>
      <w:r w:rsidR="001229B0" w:rsidRPr="000943E1">
        <w:rPr>
          <w:rFonts w:ascii="Times New Roman" w:hAnsi="Times New Roman" w:cs="Times New Roman"/>
          <w:sz w:val="24"/>
          <w:szCs w:val="24"/>
          <w:lang w:val="en-US"/>
        </w:rPr>
        <w:t xml:space="preserve">arties with issue ownership devote more attention to </w:t>
      </w:r>
      <w:r w:rsidR="005F5468" w:rsidRPr="000943E1">
        <w:rPr>
          <w:rFonts w:ascii="Times New Roman" w:hAnsi="Times New Roman" w:cs="Times New Roman"/>
          <w:sz w:val="24"/>
          <w:szCs w:val="24"/>
          <w:lang w:val="en-US"/>
        </w:rPr>
        <w:t>the</w:t>
      </w:r>
      <w:r w:rsidR="00502937" w:rsidRPr="000943E1">
        <w:rPr>
          <w:rFonts w:ascii="Times New Roman" w:hAnsi="Times New Roman" w:cs="Times New Roman"/>
          <w:sz w:val="24"/>
          <w:szCs w:val="24"/>
          <w:lang w:val="en-US"/>
        </w:rPr>
        <w:t xml:space="preserve"> </w:t>
      </w:r>
      <w:r w:rsidR="001229B0" w:rsidRPr="000943E1">
        <w:rPr>
          <w:rFonts w:ascii="Times New Roman" w:hAnsi="Times New Roman" w:cs="Times New Roman"/>
          <w:sz w:val="24"/>
          <w:szCs w:val="24"/>
          <w:lang w:val="en-US"/>
        </w:rPr>
        <w:t>issue than parties without issue ownership. The difference is most pronounced for global warming, crime, immigration and economic inequality, whereas it is smaller for bankruptcies and government deficit. Although these findings support issue ownership theory, they do not provide unambiguous support. For most of the issues, parties actually devote a sizeable amount of attention to non-owned issues, which suggests that parties</w:t>
      </w:r>
      <w:r w:rsidR="005F5468" w:rsidRPr="000943E1">
        <w:rPr>
          <w:rFonts w:ascii="Times New Roman" w:hAnsi="Times New Roman" w:cs="Times New Roman"/>
          <w:sz w:val="24"/>
          <w:szCs w:val="24"/>
          <w:lang w:val="en-US"/>
        </w:rPr>
        <w:t xml:space="preserve"> do </w:t>
      </w:r>
      <w:r w:rsidR="001229B0" w:rsidRPr="000943E1">
        <w:rPr>
          <w:rFonts w:ascii="Times New Roman" w:hAnsi="Times New Roman" w:cs="Times New Roman"/>
          <w:sz w:val="24"/>
          <w:szCs w:val="24"/>
          <w:lang w:val="en-US"/>
        </w:rPr>
        <w:t xml:space="preserve">engage with rival issues. For economic growth, hospitals and inflation, parties without issue ownership even devoted more attention to the issues than parties with issue ownership. </w:t>
      </w:r>
    </w:p>
    <w:p w14:paraId="2A53DADE" w14:textId="77777777" w:rsidR="001229B0" w:rsidRPr="000943E1" w:rsidRDefault="001229B0" w:rsidP="001229B0">
      <w:pPr>
        <w:spacing w:before="0" w:after="0" w:line="360" w:lineRule="auto"/>
        <w:contextualSpacing/>
        <w:rPr>
          <w:rFonts w:ascii="Times New Roman" w:hAnsi="Times New Roman" w:cs="Times New Roman"/>
          <w:sz w:val="24"/>
          <w:szCs w:val="24"/>
          <w:lang w:val="en-US"/>
        </w:rPr>
      </w:pPr>
    </w:p>
    <w:p w14:paraId="615A21BF" w14:textId="77777777" w:rsidR="001229B0" w:rsidRPr="000943E1" w:rsidRDefault="001229B0" w:rsidP="001229B0">
      <w:pPr>
        <w:spacing w:before="0" w:after="0" w:line="360" w:lineRule="auto"/>
        <w:contextualSpacing/>
        <w:jc w:val="center"/>
        <w:rPr>
          <w:rFonts w:ascii="Times New Roman" w:hAnsi="Times New Roman" w:cs="Times New Roman"/>
          <w:sz w:val="24"/>
          <w:szCs w:val="24"/>
          <w:lang w:val="en-US"/>
        </w:rPr>
      </w:pPr>
      <w:r w:rsidRPr="000943E1">
        <w:rPr>
          <w:rFonts w:ascii="Times New Roman" w:hAnsi="Times New Roman" w:cs="Times New Roman"/>
          <w:sz w:val="24"/>
          <w:szCs w:val="24"/>
          <w:lang w:val="en-US"/>
        </w:rPr>
        <w:t>[Figure 2]</w:t>
      </w:r>
    </w:p>
    <w:p w14:paraId="1B988E8B" w14:textId="77777777" w:rsidR="001229B0" w:rsidRPr="000943E1" w:rsidRDefault="001229B0" w:rsidP="001229B0">
      <w:pPr>
        <w:spacing w:before="0" w:after="0" w:line="360" w:lineRule="auto"/>
        <w:contextualSpacing/>
        <w:rPr>
          <w:rFonts w:ascii="Times New Roman" w:hAnsi="Times New Roman" w:cs="Times New Roman"/>
          <w:sz w:val="24"/>
          <w:szCs w:val="24"/>
          <w:lang w:val="en-US"/>
        </w:rPr>
      </w:pPr>
    </w:p>
    <w:p w14:paraId="46A130DB" w14:textId="3E5C0A9A" w:rsidR="001229B0" w:rsidRPr="000943E1" w:rsidRDefault="001229B0" w:rsidP="001229B0">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The issues that parties have devoted attention to have varied considerably over the years across all countries. There is little doubt that the development of </w:t>
      </w:r>
      <w:r w:rsidR="00DB6A17" w:rsidRPr="000943E1">
        <w:rPr>
          <w:rFonts w:ascii="Times New Roman" w:hAnsi="Times New Roman" w:cs="Times New Roman"/>
          <w:sz w:val="24"/>
          <w:szCs w:val="24"/>
          <w:lang w:val="en-US"/>
        </w:rPr>
        <w:t>societal</w:t>
      </w:r>
      <w:r w:rsidRPr="000943E1">
        <w:rPr>
          <w:rFonts w:ascii="Times New Roman" w:hAnsi="Times New Roman" w:cs="Times New Roman"/>
          <w:sz w:val="24"/>
          <w:szCs w:val="24"/>
          <w:lang w:val="en-US"/>
        </w:rPr>
        <w:t xml:space="preserve"> problems has contributed to this variation. </w:t>
      </w:r>
      <w:r w:rsidR="00106440" w:rsidRPr="000943E1">
        <w:rPr>
          <w:rFonts w:ascii="Times New Roman" w:hAnsi="Times New Roman" w:cs="Times New Roman"/>
          <w:sz w:val="24"/>
          <w:szCs w:val="24"/>
          <w:lang w:val="en-US"/>
        </w:rPr>
        <w:t xml:space="preserve">Some examples from our dataset illustrate this. </w:t>
      </w:r>
      <w:r w:rsidRPr="000943E1">
        <w:rPr>
          <w:rFonts w:ascii="Times New Roman" w:hAnsi="Times New Roman" w:cs="Times New Roman"/>
          <w:sz w:val="24"/>
          <w:szCs w:val="24"/>
          <w:lang w:val="en-US"/>
        </w:rPr>
        <w:t xml:space="preserve">In 2007, prior to the economic crisis, Danish parties on average devoted 2.9 percent of their attention to economic growth. In 2011, following the most severe economic crisis since the Great Recession, this share had increased to 8.5 percent. Similarly, British parties paid no attention to immigration in their 2010 manifestos. Five years and a major immigration crisis later, the number had increased to 3.0 percent. To </w:t>
      </w:r>
      <w:r w:rsidR="00106440" w:rsidRPr="000943E1">
        <w:rPr>
          <w:rFonts w:ascii="Times New Roman" w:hAnsi="Times New Roman" w:cs="Times New Roman"/>
          <w:sz w:val="24"/>
          <w:szCs w:val="24"/>
          <w:lang w:val="en-US"/>
        </w:rPr>
        <w:t xml:space="preserve">further </w:t>
      </w:r>
      <w:r w:rsidRPr="000943E1">
        <w:rPr>
          <w:rFonts w:ascii="Times New Roman" w:hAnsi="Times New Roman" w:cs="Times New Roman"/>
          <w:sz w:val="24"/>
          <w:szCs w:val="24"/>
          <w:lang w:val="en-US"/>
        </w:rPr>
        <w:t>illustrate</w:t>
      </w:r>
      <w:r w:rsidR="00106440" w:rsidRPr="000943E1">
        <w:rPr>
          <w:rFonts w:ascii="Times New Roman" w:hAnsi="Times New Roman" w:cs="Times New Roman"/>
          <w:sz w:val="24"/>
          <w:szCs w:val="24"/>
          <w:lang w:val="en-US"/>
        </w:rPr>
        <w:t xml:space="preserve"> this</w:t>
      </w:r>
      <w:r w:rsidRPr="000943E1">
        <w:rPr>
          <w:rFonts w:ascii="Times New Roman" w:hAnsi="Times New Roman" w:cs="Times New Roman"/>
          <w:sz w:val="24"/>
          <w:szCs w:val="24"/>
          <w:lang w:val="en-US"/>
        </w:rPr>
        <w:t xml:space="preserve">, Table </w:t>
      </w:r>
      <w:r w:rsidR="001E76EF" w:rsidRPr="000943E1">
        <w:rPr>
          <w:rFonts w:ascii="Times New Roman" w:hAnsi="Times New Roman" w:cs="Times New Roman"/>
          <w:sz w:val="24"/>
          <w:szCs w:val="24"/>
          <w:lang w:val="en-US"/>
        </w:rPr>
        <w:t>2</w:t>
      </w:r>
      <w:r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lastRenderedPageBreak/>
        <w:t xml:space="preserve">shows the average level of issue attention by issue ownership and levels of problem severity. The table shows that the amount of attention to an issue clearly rises with increased problem severity. </w:t>
      </w:r>
      <w:r w:rsidR="007616F3" w:rsidRPr="000943E1">
        <w:rPr>
          <w:rFonts w:ascii="Times New Roman" w:hAnsi="Times New Roman" w:cs="Times New Roman"/>
          <w:sz w:val="24"/>
          <w:szCs w:val="24"/>
          <w:lang w:val="en-US"/>
        </w:rPr>
        <w:t>At the same time</w:t>
      </w:r>
      <w:r w:rsidRPr="000943E1">
        <w:rPr>
          <w:rFonts w:ascii="Times New Roman" w:hAnsi="Times New Roman" w:cs="Times New Roman"/>
          <w:sz w:val="24"/>
          <w:szCs w:val="24"/>
          <w:lang w:val="en-US"/>
        </w:rPr>
        <w:t xml:space="preserve">, the </w:t>
      </w:r>
      <w:r w:rsidR="002A31AF" w:rsidRPr="000943E1">
        <w:rPr>
          <w:rFonts w:ascii="Times New Roman" w:hAnsi="Times New Roman" w:cs="Times New Roman"/>
          <w:sz w:val="24"/>
          <w:szCs w:val="24"/>
          <w:lang w:val="en-US"/>
        </w:rPr>
        <w:t>difference in issue attention between the issue-owner and the non-owner diminishes</w:t>
      </w:r>
      <w:r w:rsidR="005F5468" w:rsidRPr="000943E1">
        <w:rPr>
          <w:rFonts w:ascii="Times New Roman" w:hAnsi="Times New Roman" w:cs="Times New Roman"/>
          <w:sz w:val="24"/>
          <w:szCs w:val="24"/>
          <w:lang w:val="en-US"/>
        </w:rPr>
        <w:t xml:space="preserve"> </w:t>
      </w:r>
      <w:r w:rsidR="007616F3" w:rsidRPr="000943E1">
        <w:rPr>
          <w:rFonts w:ascii="Times New Roman" w:hAnsi="Times New Roman" w:cs="Times New Roman"/>
          <w:sz w:val="24"/>
          <w:szCs w:val="24"/>
          <w:lang w:val="en-US"/>
        </w:rPr>
        <w:t>during increased problem severity</w:t>
      </w:r>
      <w:r w:rsidRPr="000943E1">
        <w:rPr>
          <w:rFonts w:ascii="Times New Roman" w:hAnsi="Times New Roman" w:cs="Times New Roman"/>
          <w:sz w:val="24"/>
          <w:szCs w:val="24"/>
          <w:lang w:val="en-US"/>
        </w:rPr>
        <w:t xml:space="preserve">. </w:t>
      </w:r>
    </w:p>
    <w:p w14:paraId="30DC0A8A" w14:textId="77777777" w:rsidR="001229B0" w:rsidRPr="000943E1" w:rsidRDefault="001229B0" w:rsidP="001229B0">
      <w:pPr>
        <w:spacing w:before="0" w:after="0" w:line="360" w:lineRule="auto"/>
        <w:contextualSpacing/>
        <w:rPr>
          <w:rFonts w:ascii="Times New Roman" w:hAnsi="Times New Roman" w:cs="Times New Roman"/>
          <w:sz w:val="24"/>
          <w:szCs w:val="24"/>
          <w:lang w:val="en-US"/>
        </w:rPr>
      </w:pPr>
    </w:p>
    <w:p w14:paraId="048D26D4" w14:textId="14F6271F" w:rsidR="001229B0" w:rsidRPr="000943E1" w:rsidRDefault="001229B0" w:rsidP="006A50B5">
      <w:pPr>
        <w:spacing w:before="0" w:after="0" w:line="360" w:lineRule="auto"/>
        <w:contextualSpacing/>
        <w:jc w:val="center"/>
        <w:rPr>
          <w:rFonts w:ascii="Times New Roman" w:eastAsiaTheme="minorEastAsia" w:hAnsi="Times New Roman" w:cs="Times New Roman"/>
          <w:sz w:val="24"/>
          <w:szCs w:val="24"/>
          <w:lang w:val="en-US" w:eastAsia="da-DK"/>
        </w:rPr>
      </w:pPr>
      <w:r w:rsidRPr="000943E1">
        <w:rPr>
          <w:rFonts w:ascii="Times New Roman" w:eastAsiaTheme="minorEastAsia" w:hAnsi="Times New Roman" w:cs="Times New Roman"/>
          <w:sz w:val="24"/>
          <w:szCs w:val="24"/>
          <w:lang w:val="en-US" w:eastAsia="da-DK"/>
        </w:rPr>
        <w:t>[Table</w:t>
      </w:r>
      <w:r w:rsidR="001E76EF" w:rsidRPr="000943E1">
        <w:rPr>
          <w:rFonts w:ascii="Times New Roman" w:eastAsiaTheme="minorEastAsia" w:hAnsi="Times New Roman" w:cs="Times New Roman"/>
          <w:sz w:val="24"/>
          <w:szCs w:val="24"/>
          <w:lang w:val="en-US" w:eastAsia="da-DK"/>
        </w:rPr>
        <w:t>s</w:t>
      </w:r>
      <w:r w:rsidRPr="000943E1">
        <w:rPr>
          <w:rFonts w:ascii="Times New Roman" w:eastAsiaTheme="minorEastAsia" w:hAnsi="Times New Roman" w:cs="Times New Roman"/>
          <w:sz w:val="24"/>
          <w:szCs w:val="24"/>
          <w:lang w:val="en-US" w:eastAsia="da-DK"/>
        </w:rPr>
        <w:t xml:space="preserve"> 2</w:t>
      </w:r>
      <w:r w:rsidR="001E76EF" w:rsidRPr="000943E1">
        <w:rPr>
          <w:rFonts w:ascii="Times New Roman" w:eastAsiaTheme="minorEastAsia" w:hAnsi="Times New Roman" w:cs="Times New Roman"/>
          <w:sz w:val="24"/>
          <w:szCs w:val="24"/>
          <w:lang w:val="en-US" w:eastAsia="da-DK"/>
        </w:rPr>
        <w:t>-3</w:t>
      </w:r>
      <w:r w:rsidRPr="000943E1">
        <w:rPr>
          <w:rFonts w:ascii="Times New Roman" w:eastAsiaTheme="minorEastAsia" w:hAnsi="Times New Roman" w:cs="Times New Roman"/>
          <w:sz w:val="24"/>
          <w:szCs w:val="24"/>
          <w:lang w:val="en-US" w:eastAsia="da-DK"/>
        </w:rPr>
        <w:t>]</w:t>
      </w:r>
    </w:p>
    <w:p w14:paraId="03F86BFC" w14:textId="77777777" w:rsidR="00852093" w:rsidRPr="000943E1" w:rsidRDefault="00852093" w:rsidP="00852093">
      <w:pPr>
        <w:spacing w:before="0" w:after="0" w:line="360" w:lineRule="auto"/>
        <w:contextualSpacing/>
        <w:rPr>
          <w:rFonts w:ascii="Times New Roman" w:hAnsi="Times New Roman" w:cs="Times New Roman"/>
          <w:sz w:val="24"/>
          <w:szCs w:val="24"/>
          <w:lang w:val="en-US"/>
        </w:rPr>
      </w:pPr>
    </w:p>
    <w:p w14:paraId="56037FBC" w14:textId="35A656CB" w:rsidR="00852093" w:rsidRPr="000943E1" w:rsidRDefault="001229B0" w:rsidP="00852093">
      <w:pPr>
        <w:spacing w:before="0" w:after="0" w:line="360" w:lineRule="auto"/>
        <w:contextualSpacing/>
        <w:rPr>
          <w:rFonts w:ascii="Times New Roman" w:eastAsiaTheme="minorEastAsia" w:hAnsi="Times New Roman" w:cs="Times New Roman"/>
          <w:sz w:val="24"/>
          <w:szCs w:val="24"/>
          <w:lang w:val="en-US" w:eastAsia="da-DK"/>
        </w:rPr>
      </w:pPr>
      <w:r w:rsidRPr="000943E1">
        <w:rPr>
          <w:rFonts w:ascii="Times New Roman" w:eastAsiaTheme="minorEastAsia" w:hAnsi="Times New Roman" w:cs="Times New Roman"/>
          <w:sz w:val="24"/>
          <w:szCs w:val="24"/>
          <w:lang w:val="en-US" w:eastAsia="da-DK"/>
        </w:rPr>
        <w:t xml:space="preserve">Although illustrative, these descriptive results only provide tentative evidence in support of </w:t>
      </w:r>
      <w:r w:rsidR="005F5468" w:rsidRPr="000943E1">
        <w:rPr>
          <w:rFonts w:ascii="Times New Roman" w:eastAsiaTheme="minorEastAsia" w:hAnsi="Times New Roman" w:cs="Times New Roman"/>
          <w:sz w:val="24"/>
          <w:szCs w:val="24"/>
          <w:lang w:val="en-US" w:eastAsia="da-DK"/>
        </w:rPr>
        <w:t>our argument</w:t>
      </w:r>
      <w:r w:rsidRPr="000943E1">
        <w:rPr>
          <w:rFonts w:ascii="Times New Roman" w:eastAsiaTheme="minorEastAsia" w:hAnsi="Times New Roman" w:cs="Times New Roman"/>
          <w:sz w:val="24"/>
          <w:szCs w:val="24"/>
          <w:lang w:val="en-US" w:eastAsia="da-DK"/>
        </w:rPr>
        <w:t xml:space="preserve">, since they do not consider whether parties actually emphasized the same issues during the same campaigns. Next, </w:t>
      </w:r>
      <w:r w:rsidR="00E84B7F" w:rsidRPr="000943E1">
        <w:rPr>
          <w:rFonts w:ascii="Times New Roman" w:eastAsiaTheme="minorEastAsia" w:hAnsi="Times New Roman" w:cs="Times New Roman"/>
          <w:sz w:val="24"/>
          <w:szCs w:val="24"/>
          <w:lang w:val="en-US" w:eastAsia="da-DK"/>
        </w:rPr>
        <w:t>we</w:t>
      </w:r>
      <w:r w:rsidRPr="000943E1">
        <w:rPr>
          <w:rFonts w:ascii="Times New Roman" w:eastAsiaTheme="minorEastAsia" w:hAnsi="Times New Roman" w:cs="Times New Roman"/>
          <w:sz w:val="24"/>
          <w:szCs w:val="24"/>
          <w:lang w:val="en-US" w:eastAsia="da-DK"/>
        </w:rPr>
        <w:t xml:space="preserve"> therefore turn towards the quantitative analysis of the relationship between the explanatory variables and parties’ issue emphasis. </w:t>
      </w:r>
      <w:r w:rsidR="00852093" w:rsidRPr="000943E1">
        <w:rPr>
          <w:rFonts w:ascii="Times New Roman" w:eastAsiaTheme="minorEastAsia" w:hAnsi="Times New Roman" w:cs="Times New Roman"/>
          <w:sz w:val="24"/>
          <w:szCs w:val="24"/>
          <w:lang w:val="en-US" w:eastAsia="da-DK"/>
        </w:rPr>
        <w:t xml:space="preserve">Model 1 in Table </w:t>
      </w:r>
      <w:r w:rsidRPr="000943E1">
        <w:rPr>
          <w:rFonts w:ascii="Times New Roman" w:eastAsiaTheme="minorEastAsia" w:hAnsi="Times New Roman" w:cs="Times New Roman"/>
          <w:sz w:val="24"/>
          <w:szCs w:val="24"/>
          <w:lang w:val="en-US" w:eastAsia="da-DK"/>
        </w:rPr>
        <w:t>3</w:t>
      </w:r>
      <w:r w:rsidR="00852093" w:rsidRPr="000943E1">
        <w:rPr>
          <w:rFonts w:ascii="Times New Roman" w:eastAsiaTheme="minorEastAsia" w:hAnsi="Times New Roman" w:cs="Times New Roman"/>
          <w:sz w:val="24"/>
          <w:szCs w:val="24"/>
          <w:lang w:val="en-US" w:eastAsia="da-DK"/>
        </w:rPr>
        <w:t xml:space="preserve"> </w:t>
      </w:r>
      <w:r w:rsidR="004202A1" w:rsidRPr="000943E1">
        <w:rPr>
          <w:rFonts w:ascii="Times New Roman" w:eastAsiaTheme="minorEastAsia" w:hAnsi="Times New Roman" w:cs="Times New Roman"/>
          <w:sz w:val="24"/>
          <w:szCs w:val="24"/>
          <w:lang w:val="en-US" w:eastAsia="da-DK"/>
        </w:rPr>
        <w:t>e</w:t>
      </w:r>
      <w:r w:rsidR="00852093" w:rsidRPr="000943E1">
        <w:rPr>
          <w:rFonts w:ascii="Times New Roman" w:eastAsiaTheme="minorEastAsia" w:hAnsi="Times New Roman" w:cs="Times New Roman"/>
          <w:sz w:val="24"/>
          <w:szCs w:val="24"/>
          <w:lang w:val="en-US" w:eastAsia="da-DK"/>
        </w:rPr>
        <w:t>stimates the relationship between parties’ issue ownership and their issue attention. Parties with issue ownership on average devote 0.</w:t>
      </w:r>
      <w:r w:rsidR="0096520F" w:rsidRPr="000943E1">
        <w:rPr>
          <w:rFonts w:ascii="Times New Roman" w:eastAsiaTheme="minorEastAsia" w:hAnsi="Times New Roman" w:cs="Times New Roman"/>
          <w:sz w:val="24"/>
          <w:szCs w:val="24"/>
          <w:lang w:val="en-US" w:eastAsia="da-DK"/>
        </w:rPr>
        <w:t>7</w:t>
      </w:r>
      <w:r w:rsidR="00852093" w:rsidRPr="000943E1">
        <w:rPr>
          <w:rFonts w:ascii="Times New Roman" w:eastAsiaTheme="minorEastAsia" w:hAnsi="Times New Roman" w:cs="Times New Roman"/>
          <w:sz w:val="24"/>
          <w:szCs w:val="24"/>
          <w:lang w:val="en-US" w:eastAsia="da-DK"/>
        </w:rPr>
        <w:t xml:space="preserve"> percent more attention to an issue than parties without issue ownership. Since the average level of party attention to an issue in the data is 3.1 percent, this is a sizeable difference. In addition, Model 1 also shows a statistically significant effect of problem indicators on parties’ issue attention. When problem indicators increase by one standard deviation, the model predicts a 0.</w:t>
      </w:r>
      <w:r w:rsidR="005F3FC5" w:rsidRPr="000943E1">
        <w:rPr>
          <w:rFonts w:ascii="Times New Roman" w:eastAsiaTheme="minorEastAsia" w:hAnsi="Times New Roman" w:cs="Times New Roman"/>
          <w:sz w:val="24"/>
          <w:szCs w:val="24"/>
          <w:lang w:val="en-US" w:eastAsia="da-DK"/>
        </w:rPr>
        <w:t>5</w:t>
      </w:r>
      <w:r w:rsidR="00852093" w:rsidRPr="000943E1">
        <w:rPr>
          <w:rFonts w:ascii="Times New Roman" w:eastAsiaTheme="minorEastAsia" w:hAnsi="Times New Roman" w:cs="Times New Roman"/>
          <w:sz w:val="24"/>
          <w:szCs w:val="24"/>
          <w:lang w:val="en-US" w:eastAsia="da-DK"/>
        </w:rPr>
        <w:t xml:space="preserve"> percent increase in attention. Information about problems thus exerts an influence on the issues that parties emphasize. </w:t>
      </w:r>
    </w:p>
    <w:p w14:paraId="1C7E5500" w14:textId="77777777" w:rsidR="00563C83" w:rsidRPr="000943E1" w:rsidRDefault="00563C83" w:rsidP="00852093">
      <w:pPr>
        <w:spacing w:before="0" w:after="0" w:line="360" w:lineRule="auto"/>
        <w:contextualSpacing/>
        <w:rPr>
          <w:rFonts w:ascii="Times New Roman" w:eastAsiaTheme="minorEastAsia" w:hAnsi="Times New Roman" w:cs="Times New Roman"/>
          <w:sz w:val="24"/>
          <w:szCs w:val="24"/>
          <w:lang w:val="en-US" w:eastAsia="da-DK"/>
        </w:rPr>
      </w:pPr>
    </w:p>
    <w:p w14:paraId="375E01D7" w14:textId="42CB6D1E" w:rsidR="00852093" w:rsidRPr="000943E1" w:rsidRDefault="00852093" w:rsidP="001E76EF">
      <w:pPr>
        <w:keepNext/>
        <w:widowControl w:val="0"/>
        <w:autoSpaceDE w:val="0"/>
        <w:autoSpaceDN w:val="0"/>
        <w:adjustRightInd w:val="0"/>
        <w:spacing w:before="0" w:after="0" w:line="360" w:lineRule="auto"/>
        <w:contextualSpacing/>
        <w:rPr>
          <w:rFonts w:ascii="Times New Roman" w:eastAsiaTheme="minorEastAsia" w:hAnsi="Times New Roman" w:cs="Times New Roman"/>
          <w:sz w:val="24"/>
          <w:szCs w:val="24"/>
          <w:lang w:val="en-US" w:eastAsia="da-DK"/>
        </w:rPr>
      </w:pPr>
      <w:r w:rsidRPr="000943E1">
        <w:rPr>
          <w:rFonts w:ascii="Times New Roman" w:eastAsiaTheme="minorEastAsia" w:hAnsi="Times New Roman" w:cs="Times New Roman"/>
          <w:sz w:val="24"/>
          <w:szCs w:val="24"/>
          <w:lang w:val="en-US" w:eastAsia="da-DK"/>
        </w:rPr>
        <w:t xml:space="preserve">Turning to the </w:t>
      </w:r>
      <w:r w:rsidR="005F5468" w:rsidRPr="000943E1">
        <w:rPr>
          <w:rFonts w:ascii="Times New Roman" w:eastAsiaTheme="minorEastAsia" w:hAnsi="Times New Roman" w:cs="Times New Roman"/>
          <w:sz w:val="24"/>
          <w:szCs w:val="24"/>
          <w:lang w:val="en-US" w:eastAsia="da-DK"/>
        </w:rPr>
        <w:t>test of the k</w:t>
      </w:r>
      <w:r w:rsidR="00C174B9" w:rsidRPr="000943E1">
        <w:rPr>
          <w:rFonts w:ascii="Times New Roman" w:eastAsiaTheme="minorEastAsia" w:hAnsi="Times New Roman" w:cs="Times New Roman"/>
          <w:sz w:val="24"/>
          <w:szCs w:val="24"/>
          <w:lang w:val="en-US" w:eastAsia="da-DK"/>
        </w:rPr>
        <w:t>e</w:t>
      </w:r>
      <w:r w:rsidR="005F5468" w:rsidRPr="000943E1">
        <w:rPr>
          <w:rFonts w:ascii="Times New Roman" w:eastAsiaTheme="minorEastAsia" w:hAnsi="Times New Roman" w:cs="Times New Roman"/>
          <w:sz w:val="24"/>
          <w:szCs w:val="24"/>
          <w:lang w:val="en-US" w:eastAsia="da-DK"/>
        </w:rPr>
        <w:t>y h</w:t>
      </w:r>
      <w:r w:rsidRPr="000943E1">
        <w:rPr>
          <w:rFonts w:ascii="Times New Roman" w:eastAsiaTheme="minorEastAsia" w:hAnsi="Times New Roman" w:cs="Times New Roman"/>
          <w:sz w:val="24"/>
          <w:szCs w:val="24"/>
          <w:lang w:val="en-US" w:eastAsia="da-DK"/>
        </w:rPr>
        <w:t xml:space="preserve">ypothesis, </w:t>
      </w:r>
      <w:r w:rsidR="005F5468" w:rsidRPr="000943E1">
        <w:rPr>
          <w:rFonts w:ascii="Times New Roman" w:eastAsiaTheme="minorEastAsia" w:hAnsi="Times New Roman" w:cs="Times New Roman"/>
          <w:sz w:val="24"/>
          <w:szCs w:val="24"/>
          <w:lang w:val="en-US" w:eastAsia="da-DK"/>
        </w:rPr>
        <w:t>M</w:t>
      </w:r>
      <w:r w:rsidRPr="000943E1">
        <w:rPr>
          <w:rFonts w:ascii="Times New Roman" w:eastAsiaTheme="minorEastAsia" w:hAnsi="Times New Roman" w:cs="Times New Roman"/>
          <w:sz w:val="24"/>
          <w:szCs w:val="24"/>
          <w:lang w:val="en-US" w:eastAsia="da-DK"/>
        </w:rPr>
        <w:t xml:space="preserve">odel 2 in Table </w:t>
      </w:r>
      <w:r w:rsidR="001229B0" w:rsidRPr="000943E1">
        <w:rPr>
          <w:rFonts w:ascii="Times New Roman" w:eastAsiaTheme="minorEastAsia" w:hAnsi="Times New Roman" w:cs="Times New Roman"/>
          <w:sz w:val="24"/>
          <w:szCs w:val="24"/>
          <w:lang w:val="en-US" w:eastAsia="da-DK"/>
        </w:rPr>
        <w:t xml:space="preserve">3 </w:t>
      </w:r>
      <w:r w:rsidRPr="000943E1">
        <w:rPr>
          <w:rFonts w:ascii="Times New Roman" w:eastAsiaTheme="minorEastAsia" w:hAnsi="Times New Roman" w:cs="Times New Roman"/>
          <w:sz w:val="24"/>
          <w:szCs w:val="24"/>
          <w:lang w:val="en-US" w:eastAsia="da-DK"/>
        </w:rPr>
        <w:t xml:space="preserve">introduces the interaction term between issue ownership and the problem indicators. The negative interaction term </w:t>
      </w:r>
      <w:r w:rsidR="008C2FE0" w:rsidRPr="000943E1">
        <w:rPr>
          <w:rFonts w:ascii="Times New Roman" w:eastAsiaTheme="minorEastAsia" w:hAnsi="Times New Roman" w:cs="Times New Roman"/>
          <w:sz w:val="24"/>
          <w:szCs w:val="24"/>
          <w:lang w:val="en-US" w:eastAsia="da-DK"/>
        </w:rPr>
        <w:t>(</w:t>
      </w:r>
      <w:r w:rsidR="0096520F" w:rsidRPr="000943E1">
        <w:rPr>
          <w:rFonts w:ascii="Times New Roman" w:eastAsiaTheme="minorEastAsia" w:hAnsi="Times New Roman" w:cs="Times New Roman"/>
          <w:sz w:val="24"/>
          <w:szCs w:val="24"/>
          <w:lang w:val="en-US" w:eastAsia="da-DK"/>
        </w:rPr>
        <w:t>p-value: 0.</w:t>
      </w:r>
      <w:r w:rsidR="005F3FC5" w:rsidRPr="000943E1">
        <w:rPr>
          <w:rFonts w:ascii="Times New Roman" w:eastAsiaTheme="minorEastAsia" w:hAnsi="Times New Roman" w:cs="Times New Roman"/>
          <w:sz w:val="24"/>
          <w:szCs w:val="24"/>
          <w:lang w:val="en-US" w:eastAsia="da-DK"/>
        </w:rPr>
        <w:t>007</w:t>
      </w:r>
      <w:r w:rsidR="008C2FE0" w:rsidRPr="000943E1">
        <w:rPr>
          <w:rFonts w:ascii="Times New Roman" w:eastAsiaTheme="minorEastAsia" w:hAnsi="Times New Roman" w:cs="Times New Roman"/>
          <w:sz w:val="24"/>
          <w:szCs w:val="24"/>
          <w:lang w:val="en-US" w:eastAsia="da-DK"/>
        </w:rPr>
        <w:t xml:space="preserve">) </w:t>
      </w:r>
      <w:r w:rsidRPr="000943E1">
        <w:rPr>
          <w:rFonts w:ascii="Times New Roman" w:eastAsiaTheme="minorEastAsia" w:hAnsi="Times New Roman" w:cs="Times New Roman"/>
          <w:sz w:val="24"/>
          <w:szCs w:val="24"/>
          <w:lang w:val="en-US" w:eastAsia="da-DK"/>
        </w:rPr>
        <w:t>suggests that increasing problem severity reduces the difference in attention between parties with and without issue ownership. To illustrate, Figure 3 plots the marginal effect of issue ownership across low and high levels of problem severity. The figure shows that when problem severity is low, there is a large and statistically significant difference in attention between parties with and without issue ownership. However, when problems become severe, this difference becomes smaller. When problems are approximately 1.</w:t>
      </w:r>
      <w:r w:rsidR="007157E1" w:rsidRPr="000943E1">
        <w:rPr>
          <w:rFonts w:ascii="Times New Roman" w:eastAsiaTheme="minorEastAsia" w:hAnsi="Times New Roman" w:cs="Times New Roman"/>
          <w:sz w:val="24"/>
          <w:szCs w:val="24"/>
          <w:lang w:val="en-US" w:eastAsia="da-DK"/>
        </w:rPr>
        <w:t>5</w:t>
      </w:r>
      <w:r w:rsidRPr="000943E1">
        <w:rPr>
          <w:rFonts w:ascii="Times New Roman" w:eastAsiaTheme="minorEastAsia" w:hAnsi="Times New Roman" w:cs="Times New Roman"/>
          <w:sz w:val="24"/>
          <w:szCs w:val="24"/>
          <w:lang w:val="en-US" w:eastAsia="da-DK"/>
        </w:rPr>
        <w:t xml:space="preserve"> standard deviations above their mean, the difference is no longer statistically significant. This increase on the standardized problem indicators approximately equals the increase in the unemployment rate that Denmark experienced from 3.8 percent in 2007 to 7.6 percent in 2011 during the recent economic crisis, or Sweden’s increase in the number of asylum seekers per 10,000 citizens from 27 in 2006 to 77 in 2014. Moreover, it is worth noting that Figure 3 shows that when problem severity is highest, there is no difference between parties with and without issue ownership. As can </w:t>
      </w:r>
      <w:r w:rsidRPr="000943E1">
        <w:rPr>
          <w:rFonts w:ascii="Times New Roman" w:eastAsiaTheme="minorEastAsia" w:hAnsi="Times New Roman" w:cs="Times New Roman"/>
          <w:sz w:val="24"/>
          <w:szCs w:val="24"/>
          <w:lang w:val="en-US" w:eastAsia="da-DK"/>
        </w:rPr>
        <w:lastRenderedPageBreak/>
        <w:t xml:space="preserve">be seen from Figure 4, which plots the predicted levels of attention at increasing levels of problem severity, the increased overlap is caused by a stronger responsiveness amongst parties without issue ownership catching up to issue owners (the grey line is steeper than the black line). The similarity to the expected patterns outlined in Figure 1 is striking. What the results suggest is that information about a problem forces parties to confront each other on an issue, leading to completely overlapping issue profiles.  </w:t>
      </w:r>
    </w:p>
    <w:p w14:paraId="2C79607C" w14:textId="57186A97" w:rsidR="00852093" w:rsidRPr="000943E1" w:rsidRDefault="00852093" w:rsidP="00852093">
      <w:pPr>
        <w:keepNext/>
        <w:widowControl w:val="0"/>
        <w:autoSpaceDE w:val="0"/>
        <w:autoSpaceDN w:val="0"/>
        <w:adjustRightInd w:val="0"/>
        <w:spacing w:before="0" w:after="0" w:line="360" w:lineRule="auto"/>
        <w:contextualSpacing/>
        <w:jc w:val="center"/>
        <w:rPr>
          <w:rFonts w:ascii="Times New Roman" w:eastAsiaTheme="minorEastAsia" w:hAnsi="Times New Roman" w:cs="Times New Roman"/>
          <w:sz w:val="24"/>
          <w:szCs w:val="24"/>
          <w:lang w:val="en-US" w:eastAsia="da-DK"/>
        </w:rPr>
      </w:pPr>
      <w:r w:rsidRPr="000943E1">
        <w:rPr>
          <w:rFonts w:ascii="Times New Roman" w:eastAsiaTheme="minorEastAsia" w:hAnsi="Times New Roman" w:cs="Times New Roman"/>
          <w:sz w:val="24"/>
          <w:szCs w:val="24"/>
          <w:lang w:val="en-US" w:eastAsia="da-DK"/>
        </w:rPr>
        <w:t>[Figure</w:t>
      </w:r>
      <w:r w:rsidR="00254F20" w:rsidRPr="000943E1">
        <w:rPr>
          <w:rFonts w:ascii="Times New Roman" w:eastAsiaTheme="minorEastAsia" w:hAnsi="Times New Roman" w:cs="Times New Roman"/>
          <w:sz w:val="24"/>
          <w:szCs w:val="24"/>
          <w:lang w:val="en-US" w:eastAsia="da-DK"/>
        </w:rPr>
        <w:t>s</w:t>
      </w:r>
      <w:r w:rsidRPr="000943E1">
        <w:rPr>
          <w:rFonts w:ascii="Times New Roman" w:eastAsiaTheme="minorEastAsia" w:hAnsi="Times New Roman" w:cs="Times New Roman"/>
          <w:sz w:val="24"/>
          <w:szCs w:val="24"/>
          <w:lang w:val="en-US" w:eastAsia="da-DK"/>
        </w:rPr>
        <w:t xml:space="preserve"> 3</w:t>
      </w:r>
      <w:r w:rsidR="00254F20" w:rsidRPr="000943E1">
        <w:rPr>
          <w:rFonts w:ascii="Times New Roman" w:eastAsiaTheme="minorEastAsia" w:hAnsi="Times New Roman" w:cs="Times New Roman"/>
          <w:sz w:val="24"/>
          <w:szCs w:val="24"/>
          <w:lang w:val="en-US" w:eastAsia="da-DK"/>
        </w:rPr>
        <w:t>-4</w:t>
      </w:r>
      <w:r w:rsidRPr="000943E1">
        <w:rPr>
          <w:rFonts w:ascii="Times New Roman" w:eastAsiaTheme="minorEastAsia" w:hAnsi="Times New Roman" w:cs="Times New Roman"/>
          <w:sz w:val="24"/>
          <w:szCs w:val="24"/>
          <w:lang w:val="en-US" w:eastAsia="da-DK"/>
        </w:rPr>
        <w:t>]</w:t>
      </w:r>
    </w:p>
    <w:p w14:paraId="7DDEBB25" w14:textId="77777777" w:rsidR="00DC3CC3" w:rsidRPr="000943E1" w:rsidRDefault="00DC3CC3" w:rsidP="00852093">
      <w:pPr>
        <w:spacing w:before="0" w:after="0" w:line="360" w:lineRule="auto"/>
        <w:contextualSpacing/>
        <w:rPr>
          <w:rFonts w:ascii="Times New Roman" w:hAnsi="Times New Roman" w:cs="Times New Roman"/>
          <w:sz w:val="24"/>
          <w:szCs w:val="24"/>
          <w:lang w:val="en-US"/>
        </w:rPr>
      </w:pPr>
    </w:p>
    <w:p w14:paraId="15BBE997" w14:textId="4E49B9F6" w:rsidR="002A4546" w:rsidRPr="000943E1" w:rsidRDefault="00852093" w:rsidP="00852093">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Additional results </w:t>
      </w:r>
      <w:r w:rsidR="00C93BA9" w:rsidRPr="000943E1">
        <w:rPr>
          <w:rFonts w:ascii="Times New Roman" w:hAnsi="Times New Roman" w:cs="Times New Roman"/>
          <w:sz w:val="24"/>
          <w:szCs w:val="24"/>
          <w:lang w:val="en-US"/>
        </w:rPr>
        <w:t xml:space="preserve">reported in the Appendix </w:t>
      </w:r>
      <w:r w:rsidRPr="000943E1">
        <w:rPr>
          <w:rFonts w:ascii="Times New Roman" w:hAnsi="Times New Roman" w:cs="Times New Roman"/>
          <w:sz w:val="24"/>
          <w:szCs w:val="24"/>
          <w:lang w:val="en-US"/>
        </w:rPr>
        <w:t xml:space="preserve">show that this interaction effect does not vary in a substantive way depending on </w:t>
      </w:r>
      <w:r w:rsidR="0096520F" w:rsidRPr="000943E1">
        <w:rPr>
          <w:rFonts w:ascii="Times New Roman" w:hAnsi="Times New Roman" w:cs="Times New Roman"/>
          <w:sz w:val="24"/>
          <w:szCs w:val="24"/>
          <w:lang w:val="en-US"/>
        </w:rPr>
        <w:t xml:space="preserve">a party’s electoral gains or losses at the previous election and </w:t>
      </w:r>
      <w:r w:rsidRPr="000943E1">
        <w:rPr>
          <w:rFonts w:ascii="Times New Roman" w:hAnsi="Times New Roman" w:cs="Times New Roman"/>
          <w:sz w:val="24"/>
          <w:szCs w:val="24"/>
          <w:lang w:val="en-US"/>
        </w:rPr>
        <w:t xml:space="preserve">a party’s position in opposition or government. </w:t>
      </w:r>
      <w:r w:rsidR="00006901" w:rsidRPr="000943E1">
        <w:rPr>
          <w:rFonts w:ascii="Times New Roman" w:hAnsi="Times New Roman" w:cs="Times New Roman"/>
          <w:sz w:val="24"/>
          <w:szCs w:val="24"/>
          <w:lang w:val="en-US"/>
        </w:rPr>
        <w:t>Including a control variable for whether a party is a niche party or not also do</w:t>
      </w:r>
      <w:r w:rsidR="00DB6A17" w:rsidRPr="000943E1">
        <w:rPr>
          <w:rFonts w:ascii="Times New Roman" w:hAnsi="Times New Roman" w:cs="Times New Roman"/>
          <w:sz w:val="24"/>
          <w:szCs w:val="24"/>
          <w:lang w:val="en-US"/>
        </w:rPr>
        <w:t>es</w:t>
      </w:r>
      <w:r w:rsidR="00006901" w:rsidRPr="000943E1">
        <w:rPr>
          <w:rFonts w:ascii="Times New Roman" w:hAnsi="Times New Roman" w:cs="Times New Roman"/>
          <w:sz w:val="24"/>
          <w:szCs w:val="24"/>
          <w:lang w:val="en-US"/>
        </w:rPr>
        <w:t xml:space="preserve"> not alter the results.</w:t>
      </w:r>
      <w:r w:rsidRPr="000943E1">
        <w:rPr>
          <w:rFonts w:ascii="Times New Roman" w:hAnsi="Times New Roman" w:cs="Times New Roman"/>
          <w:sz w:val="24"/>
          <w:szCs w:val="24"/>
          <w:lang w:val="en-US"/>
        </w:rPr>
        <w:t xml:space="preserve"> </w:t>
      </w:r>
      <w:r w:rsidR="005F5468" w:rsidRPr="000943E1">
        <w:rPr>
          <w:rFonts w:ascii="Times New Roman" w:hAnsi="Times New Roman" w:cs="Times New Roman"/>
          <w:sz w:val="24"/>
          <w:szCs w:val="24"/>
          <w:lang w:val="en-US"/>
        </w:rPr>
        <w:t>Furthermore, u</w:t>
      </w:r>
      <w:r w:rsidRPr="000943E1">
        <w:rPr>
          <w:rFonts w:ascii="Times New Roman" w:hAnsi="Times New Roman" w:cs="Times New Roman"/>
          <w:sz w:val="24"/>
          <w:szCs w:val="24"/>
          <w:lang w:val="en-US"/>
        </w:rPr>
        <w:t xml:space="preserve">sing the alternative measure by Kaplan et al. (2006) does not change the conclusions. Additional analysis where we drop one issue at a time shows that the results are not driven by </w:t>
      </w:r>
      <w:r w:rsidR="002A4546" w:rsidRPr="000943E1">
        <w:rPr>
          <w:rFonts w:ascii="Times New Roman" w:hAnsi="Times New Roman" w:cs="Times New Roman"/>
          <w:sz w:val="24"/>
          <w:szCs w:val="24"/>
          <w:lang w:val="en-US"/>
        </w:rPr>
        <w:t xml:space="preserve">one or </w:t>
      </w:r>
      <w:r w:rsidRPr="000943E1">
        <w:rPr>
          <w:rFonts w:ascii="Times New Roman" w:hAnsi="Times New Roman" w:cs="Times New Roman"/>
          <w:sz w:val="24"/>
          <w:szCs w:val="24"/>
          <w:lang w:val="en-US"/>
        </w:rPr>
        <w:t xml:space="preserve">a few issues. Moreover, leaving out countries with similar party systems at the same time does not indicate that the results are driven by certain party systems. </w:t>
      </w:r>
      <w:r w:rsidR="008C2FE0" w:rsidRPr="000943E1">
        <w:rPr>
          <w:rFonts w:ascii="Times New Roman" w:hAnsi="Times New Roman" w:cs="Times New Roman"/>
          <w:sz w:val="24"/>
          <w:szCs w:val="24"/>
          <w:lang w:val="en-US"/>
        </w:rPr>
        <w:t xml:space="preserve">If problems enter the model at </w:t>
      </w:r>
      <w:r w:rsidR="008C2FE0" w:rsidRPr="000943E1">
        <w:rPr>
          <w:rFonts w:ascii="Times New Roman" w:hAnsi="Times New Roman" w:cs="Times New Roman"/>
          <w:i/>
          <w:sz w:val="24"/>
          <w:szCs w:val="24"/>
          <w:lang w:val="en-US"/>
        </w:rPr>
        <w:t>t</w:t>
      </w:r>
      <w:r w:rsidR="009D5146" w:rsidRPr="000943E1">
        <w:rPr>
          <w:rFonts w:ascii="Times New Roman" w:hAnsi="Times New Roman" w:cs="Times New Roman"/>
          <w:i/>
          <w:sz w:val="24"/>
          <w:szCs w:val="24"/>
          <w:lang w:val="en-US"/>
        </w:rPr>
        <w:t>-1</w:t>
      </w:r>
      <w:r w:rsidR="008C2FE0" w:rsidRPr="000943E1">
        <w:rPr>
          <w:rFonts w:ascii="Times New Roman" w:hAnsi="Times New Roman" w:cs="Times New Roman"/>
          <w:sz w:val="24"/>
          <w:szCs w:val="24"/>
          <w:lang w:val="en-US"/>
        </w:rPr>
        <w:t xml:space="preserve"> rather than </w:t>
      </w:r>
      <w:r w:rsidR="008C2FE0" w:rsidRPr="000943E1">
        <w:rPr>
          <w:rFonts w:ascii="Times New Roman" w:hAnsi="Times New Roman" w:cs="Times New Roman"/>
          <w:i/>
          <w:sz w:val="24"/>
          <w:szCs w:val="24"/>
          <w:lang w:val="en-US"/>
        </w:rPr>
        <w:t>t</w:t>
      </w:r>
      <w:r w:rsidR="008C2FE0" w:rsidRPr="000943E1">
        <w:rPr>
          <w:rFonts w:ascii="Times New Roman" w:hAnsi="Times New Roman" w:cs="Times New Roman"/>
          <w:sz w:val="24"/>
          <w:szCs w:val="24"/>
          <w:lang w:val="en-US"/>
        </w:rPr>
        <w:t xml:space="preserve">, the results </w:t>
      </w:r>
      <w:r w:rsidR="009D5146" w:rsidRPr="000943E1">
        <w:rPr>
          <w:rFonts w:ascii="Times New Roman" w:hAnsi="Times New Roman" w:cs="Times New Roman"/>
          <w:sz w:val="24"/>
          <w:szCs w:val="24"/>
          <w:lang w:val="en-US"/>
        </w:rPr>
        <w:t>remain unaffected</w:t>
      </w:r>
      <w:r w:rsidR="008C2FE0" w:rsidRPr="000943E1">
        <w:rPr>
          <w:rFonts w:ascii="Times New Roman" w:hAnsi="Times New Roman" w:cs="Times New Roman"/>
          <w:sz w:val="24"/>
          <w:szCs w:val="24"/>
          <w:lang w:val="en-US"/>
        </w:rPr>
        <w:t>.</w:t>
      </w:r>
      <w:r w:rsidR="00CD59B0" w:rsidRPr="000943E1">
        <w:rPr>
          <w:rFonts w:ascii="Times New Roman" w:hAnsi="Times New Roman" w:cs="Times New Roman"/>
          <w:sz w:val="24"/>
          <w:szCs w:val="24"/>
          <w:lang w:val="en-US"/>
        </w:rPr>
        <w:t xml:space="preserve"> Results are</w:t>
      </w:r>
      <w:r w:rsidR="00067FD5" w:rsidRPr="000943E1">
        <w:rPr>
          <w:rFonts w:ascii="Times New Roman" w:hAnsi="Times New Roman" w:cs="Times New Roman"/>
          <w:sz w:val="24"/>
          <w:szCs w:val="24"/>
          <w:lang w:val="en-US"/>
        </w:rPr>
        <w:t xml:space="preserve"> also</w:t>
      </w:r>
      <w:r w:rsidR="00CD59B0" w:rsidRPr="000943E1">
        <w:rPr>
          <w:rFonts w:ascii="Times New Roman" w:hAnsi="Times New Roman" w:cs="Times New Roman"/>
          <w:sz w:val="24"/>
          <w:szCs w:val="24"/>
          <w:lang w:val="en-US"/>
        </w:rPr>
        <w:t xml:space="preserve"> similar if we use traditional OLS regression with robust standard errors clustered on parties</w:t>
      </w:r>
      <w:r w:rsidR="00C93BA9" w:rsidRPr="000943E1">
        <w:rPr>
          <w:rFonts w:ascii="Times New Roman" w:hAnsi="Times New Roman" w:cs="Times New Roman"/>
          <w:sz w:val="24"/>
          <w:szCs w:val="24"/>
          <w:lang w:val="en-US"/>
        </w:rPr>
        <w:t>.</w:t>
      </w:r>
      <w:r w:rsidR="008C2FE0" w:rsidRPr="000943E1">
        <w:rPr>
          <w:rFonts w:ascii="Times New Roman" w:hAnsi="Times New Roman" w:cs="Times New Roman"/>
          <w:sz w:val="24"/>
          <w:szCs w:val="24"/>
          <w:lang w:val="en-US"/>
        </w:rPr>
        <w:t xml:space="preserve"> </w:t>
      </w:r>
      <w:r w:rsidRPr="000943E1">
        <w:rPr>
          <w:rFonts w:ascii="Times New Roman" w:hAnsi="Times New Roman" w:cs="Times New Roman"/>
          <w:sz w:val="24"/>
          <w:szCs w:val="24"/>
          <w:lang w:val="en-US"/>
        </w:rPr>
        <w:t xml:space="preserve">Finally, we reran the analysis excluding Christian democratic parties, and this </w:t>
      </w:r>
      <w:r w:rsidR="00C93BA9" w:rsidRPr="000943E1">
        <w:rPr>
          <w:rFonts w:ascii="Times New Roman" w:hAnsi="Times New Roman" w:cs="Times New Roman"/>
          <w:sz w:val="24"/>
          <w:szCs w:val="24"/>
          <w:lang w:val="en-US"/>
        </w:rPr>
        <w:t>did not change our result</w:t>
      </w:r>
      <w:r w:rsidRPr="000943E1">
        <w:rPr>
          <w:rFonts w:ascii="Times New Roman" w:hAnsi="Times New Roman" w:cs="Times New Roman"/>
          <w:sz w:val="24"/>
          <w:szCs w:val="24"/>
          <w:lang w:val="en-US"/>
        </w:rPr>
        <w:t>.</w:t>
      </w:r>
      <w:r w:rsidR="00FC2DC4" w:rsidRPr="000943E1">
        <w:rPr>
          <w:rFonts w:ascii="Times New Roman" w:hAnsi="Times New Roman" w:cs="Times New Roman"/>
          <w:sz w:val="24"/>
          <w:szCs w:val="24"/>
          <w:lang w:val="en-US"/>
        </w:rPr>
        <w:t xml:space="preserve"> This </w:t>
      </w:r>
      <w:r w:rsidR="002A4546" w:rsidRPr="000943E1">
        <w:rPr>
          <w:rFonts w:ascii="Times New Roman" w:hAnsi="Times New Roman" w:cs="Times New Roman"/>
          <w:sz w:val="24"/>
          <w:szCs w:val="24"/>
          <w:lang w:val="en-US"/>
        </w:rPr>
        <w:t>robustness</w:t>
      </w:r>
      <w:r w:rsidR="00FC2DC4" w:rsidRPr="000943E1">
        <w:rPr>
          <w:rFonts w:ascii="Times New Roman" w:hAnsi="Times New Roman" w:cs="Times New Roman"/>
          <w:sz w:val="24"/>
          <w:szCs w:val="24"/>
          <w:lang w:val="en-US"/>
        </w:rPr>
        <w:t xml:space="preserve"> test </w:t>
      </w:r>
      <w:r w:rsidR="002A4546" w:rsidRPr="000943E1">
        <w:rPr>
          <w:rFonts w:ascii="Times New Roman" w:hAnsi="Times New Roman" w:cs="Times New Roman"/>
          <w:sz w:val="24"/>
          <w:szCs w:val="24"/>
          <w:lang w:val="en-US"/>
        </w:rPr>
        <w:t>is</w:t>
      </w:r>
      <w:r w:rsidR="00FC2DC4" w:rsidRPr="000943E1">
        <w:rPr>
          <w:rFonts w:ascii="Times New Roman" w:hAnsi="Times New Roman" w:cs="Times New Roman"/>
          <w:sz w:val="24"/>
          <w:szCs w:val="24"/>
          <w:lang w:val="en-US"/>
        </w:rPr>
        <w:t xml:space="preserve"> relevant because in countries where they are strong, Christian democratic parties are often pivot parties that enter government with parties both to the right and to the left. This could make the assignment of issue ownership based on a stable rightist bloc affiliation</w:t>
      </w:r>
      <w:r w:rsidR="002A4546" w:rsidRPr="000943E1">
        <w:rPr>
          <w:rFonts w:ascii="Times New Roman" w:hAnsi="Times New Roman" w:cs="Times New Roman"/>
          <w:sz w:val="24"/>
          <w:szCs w:val="24"/>
          <w:lang w:val="en-US"/>
        </w:rPr>
        <w:t xml:space="preserve"> </w:t>
      </w:r>
      <w:r w:rsidR="00FC2DC4" w:rsidRPr="000943E1">
        <w:rPr>
          <w:rFonts w:ascii="Times New Roman" w:hAnsi="Times New Roman" w:cs="Times New Roman"/>
          <w:sz w:val="24"/>
          <w:szCs w:val="24"/>
          <w:lang w:val="en-US"/>
        </w:rPr>
        <w:t>problematic</w:t>
      </w:r>
      <w:r w:rsidR="002A4546" w:rsidRPr="000943E1">
        <w:rPr>
          <w:rFonts w:ascii="Times New Roman" w:hAnsi="Times New Roman" w:cs="Times New Roman"/>
          <w:sz w:val="24"/>
          <w:szCs w:val="24"/>
          <w:lang w:val="en-US"/>
        </w:rPr>
        <w:t>.</w:t>
      </w:r>
    </w:p>
    <w:p w14:paraId="15E4EA06" w14:textId="77777777" w:rsidR="002A4546" w:rsidRPr="000943E1" w:rsidRDefault="002A4546" w:rsidP="00852093">
      <w:pPr>
        <w:spacing w:before="0" w:after="0" w:line="360" w:lineRule="auto"/>
        <w:contextualSpacing/>
        <w:rPr>
          <w:rFonts w:ascii="Times New Roman" w:hAnsi="Times New Roman" w:cs="Times New Roman"/>
          <w:sz w:val="24"/>
          <w:szCs w:val="24"/>
          <w:lang w:val="en-US"/>
        </w:rPr>
      </w:pPr>
    </w:p>
    <w:p w14:paraId="6026FF31" w14:textId="736D3109" w:rsidR="00852093" w:rsidRPr="000943E1" w:rsidRDefault="00852093" w:rsidP="00DC3CC3">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In sum, the</w:t>
      </w:r>
      <w:r w:rsidR="002A4546" w:rsidRPr="000943E1">
        <w:rPr>
          <w:rFonts w:ascii="Times New Roman" w:hAnsi="Times New Roman" w:cs="Times New Roman"/>
          <w:sz w:val="24"/>
          <w:szCs w:val="24"/>
          <w:lang w:val="en-US"/>
        </w:rPr>
        <w:t xml:space="preserve"> analysis</w:t>
      </w:r>
      <w:r w:rsidRPr="000943E1">
        <w:rPr>
          <w:rFonts w:ascii="Times New Roman" w:hAnsi="Times New Roman" w:cs="Times New Roman"/>
          <w:sz w:val="24"/>
          <w:szCs w:val="24"/>
          <w:lang w:val="en-US"/>
        </w:rPr>
        <w:t xml:space="preserve"> provide</w:t>
      </w:r>
      <w:r w:rsidR="002A4546" w:rsidRPr="000943E1">
        <w:rPr>
          <w:rFonts w:ascii="Times New Roman" w:hAnsi="Times New Roman" w:cs="Times New Roman"/>
          <w:sz w:val="24"/>
          <w:szCs w:val="24"/>
          <w:lang w:val="en-US"/>
        </w:rPr>
        <w:t>s</w:t>
      </w:r>
      <w:r w:rsidRPr="000943E1">
        <w:rPr>
          <w:rFonts w:ascii="Times New Roman" w:hAnsi="Times New Roman" w:cs="Times New Roman"/>
          <w:sz w:val="24"/>
          <w:szCs w:val="24"/>
          <w:lang w:val="en-US"/>
        </w:rPr>
        <w:t xml:space="preserve"> clear evidence that we have to take into account </w:t>
      </w:r>
      <w:r w:rsidR="002A4546" w:rsidRPr="000943E1">
        <w:rPr>
          <w:rFonts w:ascii="Times New Roman" w:hAnsi="Times New Roman" w:cs="Times New Roman"/>
          <w:sz w:val="24"/>
          <w:szCs w:val="24"/>
          <w:lang w:val="en-US"/>
        </w:rPr>
        <w:t xml:space="preserve">both issue ownership and </w:t>
      </w:r>
      <w:r w:rsidRPr="000943E1">
        <w:rPr>
          <w:rFonts w:ascii="Times New Roman" w:hAnsi="Times New Roman" w:cs="Times New Roman"/>
          <w:sz w:val="24"/>
          <w:szCs w:val="24"/>
          <w:lang w:val="en-US"/>
        </w:rPr>
        <w:t xml:space="preserve">societal problems if we want to understand how issue competition unfolds. While parties are relatively free to focus on the different issues that each one favors when there is no problem pressure, problems such as an economic crisis or immigration make these issues unavoidable even for parties that otherwise </w:t>
      </w:r>
      <w:r w:rsidR="002A4546" w:rsidRPr="000943E1">
        <w:rPr>
          <w:rFonts w:ascii="Times New Roman" w:hAnsi="Times New Roman" w:cs="Times New Roman"/>
          <w:sz w:val="24"/>
          <w:szCs w:val="24"/>
          <w:lang w:val="en-US"/>
        </w:rPr>
        <w:t xml:space="preserve">tend to </w:t>
      </w:r>
      <w:r w:rsidRPr="000943E1">
        <w:rPr>
          <w:rFonts w:ascii="Times New Roman" w:hAnsi="Times New Roman" w:cs="Times New Roman"/>
          <w:sz w:val="24"/>
          <w:szCs w:val="24"/>
          <w:lang w:val="en-US"/>
        </w:rPr>
        <w:t xml:space="preserve">ignore them. This is </w:t>
      </w:r>
      <w:r w:rsidR="00DB6A17" w:rsidRPr="000943E1">
        <w:rPr>
          <w:rFonts w:ascii="Times New Roman" w:hAnsi="Times New Roman" w:cs="Times New Roman"/>
          <w:sz w:val="24"/>
          <w:szCs w:val="24"/>
          <w:lang w:val="en-US"/>
        </w:rPr>
        <w:t xml:space="preserve">probably also </w:t>
      </w:r>
      <w:r w:rsidRPr="000943E1">
        <w:rPr>
          <w:rFonts w:ascii="Times New Roman" w:hAnsi="Times New Roman" w:cs="Times New Roman"/>
          <w:sz w:val="24"/>
          <w:szCs w:val="24"/>
          <w:lang w:val="en-US"/>
        </w:rPr>
        <w:t xml:space="preserve">why we have seen that center-right parties devoted more attention to the environment at European elections following the extreme drought in 2018, even though the environment mostly received attention from leftist parties previously. It is also why we have seen that center-left parties in many countries felt required to discuss immigration policies following the immigration crisis in 2015, even though the issue has otherwise been dominated by rightist parties.  </w:t>
      </w:r>
    </w:p>
    <w:p w14:paraId="5EE8A011" w14:textId="6D748D77" w:rsidR="00852093" w:rsidRPr="000943E1" w:rsidRDefault="00852093" w:rsidP="00852093">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b/>
          <w:sz w:val="24"/>
          <w:szCs w:val="24"/>
          <w:lang w:val="en-US"/>
        </w:rPr>
        <w:lastRenderedPageBreak/>
        <w:t>CONCLUSION</w:t>
      </w:r>
    </w:p>
    <w:p w14:paraId="1D51971A" w14:textId="16991C54" w:rsidR="00852093" w:rsidRPr="000943E1" w:rsidRDefault="00852093" w:rsidP="00852093">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A constitutive component of representative democracy is that politicians mitigate the harmful effect of problems on citizens’ welfare by responding and offering solutions to them (Robertson 1976; Manin et al. 1999). In this paper, we have investigated how problems affect the issues that political parties emphasize. This question has been </w:t>
      </w:r>
      <w:r w:rsidR="00564731" w:rsidRPr="000943E1">
        <w:rPr>
          <w:rFonts w:ascii="Times New Roman" w:hAnsi="Times New Roman" w:cs="Times New Roman"/>
          <w:sz w:val="24"/>
          <w:szCs w:val="24"/>
          <w:lang w:val="en-US"/>
        </w:rPr>
        <w:t>examined</w:t>
      </w:r>
      <w:r w:rsidRPr="000943E1">
        <w:rPr>
          <w:rFonts w:ascii="Times New Roman" w:hAnsi="Times New Roman" w:cs="Times New Roman"/>
          <w:sz w:val="24"/>
          <w:szCs w:val="24"/>
          <w:lang w:val="en-US"/>
        </w:rPr>
        <w:t xml:space="preserve"> in an empirical setup that creates fertile conditions for findings that parties focus on their owned issues and not societal problems</w:t>
      </w:r>
      <w:r w:rsidR="00C174B9" w:rsidRPr="000943E1">
        <w:rPr>
          <w:rFonts w:ascii="Times New Roman" w:hAnsi="Times New Roman" w:cs="Times New Roman"/>
          <w:sz w:val="24"/>
          <w:szCs w:val="24"/>
          <w:lang w:val="en-US"/>
        </w:rPr>
        <w:t xml:space="preserve">. Our setup </w:t>
      </w:r>
      <w:r w:rsidRPr="000943E1">
        <w:rPr>
          <w:rFonts w:ascii="Times New Roman" w:hAnsi="Times New Roman" w:cs="Times New Roman"/>
          <w:sz w:val="24"/>
          <w:szCs w:val="24"/>
          <w:lang w:val="en-US"/>
        </w:rPr>
        <w:t>rel</w:t>
      </w:r>
      <w:r w:rsidR="00C174B9" w:rsidRPr="000943E1">
        <w:rPr>
          <w:rFonts w:ascii="Times New Roman" w:hAnsi="Times New Roman" w:cs="Times New Roman"/>
          <w:sz w:val="24"/>
          <w:szCs w:val="24"/>
          <w:lang w:val="en-US"/>
        </w:rPr>
        <w:t>ies</w:t>
      </w:r>
      <w:r w:rsidRPr="000943E1">
        <w:rPr>
          <w:rFonts w:ascii="Times New Roman" w:hAnsi="Times New Roman" w:cs="Times New Roman"/>
          <w:sz w:val="24"/>
          <w:szCs w:val="24"/>
          <w:lang w:val="en-US"/>
        </w:rPr>
        <w:t xml:space="preserve"> on data on party attention from party manifestos, which are freely determined by each political party, and by focusing on ten issues that all have a relatively clear issue ownership. </w:t>
      </w:r>
      <w:r w:rsidR="00DB6A17" w:rsidRPr="000943E1">
        <w:rPr>
          <w:rFonts w:ascii="Times New Roman" w:hAnsi="Times New Roman" w:cs="Times New Roman"/>
          <w:sz w:val="24"/>
          <w:szCs w:val="24"/>
          <w:lang w:val="en-US"/>
        </w:rPr>
        <w:t>T</w:t>
      </w:r>
      <w:r w:rsidRPr="000943E1">
        <w:rPr>
          <w:rFonts w:ascii="Times New Roman" w:hAnsi="Times New Roman" w:cs="Times New Roman"/>
          <w:sz w:val="24"/>
          <w:szCs w:val="24"/>
          <w:lang w:val="en-US"/>
        </w:rPr>
        <w:t xml:space="preserve">he setup covers six </w:t>
      </w:r>
      <w:r w:rsidR="00346220" w:rsidRPr="000943E1">
        <w:rPr>
          <w:rFonts w:ascii="Times New Roman" w:hAnsi="Times New Roman" w:cs="Times New Roman"/>
          <w:sz w:val="24"/>
          <w:szCs w:val="24"/>
          <w:lang w:val="en-US"/>
        </w:rPr>
        <w:t xml:space="preserve">countries </w:t>
      </w:r>
      <w:r w:rsidRPr="000943E1">
        <w:rPr>
          <w:rFonts w:ascii="Times New Roman" w:hAnsi="Times New Roman" w:cs="Times New Roman"/>
          <w:sz w:val="24"/>
          <w:szCs w:val="24"/>
          <w:lang w:val="en-US"/>
        </w:rPr>
        <w:t xml:space="preserve">over more than three decades, making it one of the most comprehensive studies within the issue competition literature in terms of the number of countries, issues and years covered. </w:t>
      </w:r>
    </w:p>
    <w:p w14:paraId="06F43091" w14:textId="77777777" w:rsidR="00DC3CC3" w:rsidRPr="000943E1" w:rsidRDefault="00DC3CC3" w:rsidP="00852093">
      <w:pPr>
        <w:spacing w:before="0" w:after="0" w:line="360" w:lineRule="auto"/>
        <w:contextualSpacing/>
        <w:rPr>
          <w:rFonts w:ascii="Times New Roman" w:hAnsi="Times New Roman" w:cs="Times New Roman"/>
          <w:sz w:val="24"/>
          <w:szCs w:val="24"/>
          <w:lang w:val="en-US"/>
        </w:rPr>
      </w:pPr>
    </w:p>
    <w:p w14:paraId="5E1E7BA3" w14:textId="0914BF15" w:rsidR="00852093" w:rsidRPr="000943E1" w:rsidRDefault="00852093" w:rsidP="00852093">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The empirical analysis supports the argument that negative problem developments incentivize parties to talk more about the same issues rather than sticking to favored issues. This finding bridges the gap between, on the one hand, the theoretical argument derived from the issue competition literature, that parties talk past each</w:t>
      </w:r>
      <w:r w:rsidR="00564731" w:rsidRPr="000943E1">
        <w:rPr>
          <w:rFonts w:ascii="Times New Roman" w:hAnsi="Times New Roman" w:cs="Times New Roman"/>
          <w:sz w:val="24"/>
          <w:szCs w:val="24"/>
          <w:lang w:val="en-US"/>
        </w:rPr>
        <w:t xml:space="preserve"> other</w:t>
      </w:r>
      <w:r w:rsidRPr="000943E1">
        <w:rPr>
          <w:rFonts w:ascii="Times New Roman" w:hAnsi="Times New Roman" w:cs="Times New Roman"/>
          <w:sz w:val="24"/>
          <w:szCs w:val="24"/>
          <w:lang w:val="en-US"/>
        </w:rPr>
        <w:t xml:space="preserve">, and on the other hand the consistent empirical findings of a substantial degree of issue overlap across political parties with different issue ownership. </w:t>
      </w:r>
    </w:p>
    <w:p w14:paraId="7E48D24F" w14:textId="77777777" w:rsidR="00DC3CC3" w:rsidRPr="000943E1" w:rsidRDefault="00DC3CC3" w:rsidP="00DC3CC3">
      <w:pPr>
        <w:spacing w:before="0" w:after="0" w:line="360" w:lineRule="auto"/>
        <w:contextualSpacing/>
        <w:rPr>
          <w:rFonts w:ascii="Times New Roman" w:hAnsi="Times New Roman" w:cs="Times New Roman"/>
          <w:sz w:val="24"/>
          <w:szCs w:val="24"/>
          <w:lang w:val="en-US"/>
        </w:rPr>
      </w:pPr>
    </w:p>
    <w:p w14:paraId="765D98B7" w14:textId="508636C4" w:rsidR="00346220" w:rsidRPr="000943E1" w:rsidRDefault="00852093" w:rsidP="00F01D07">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While this paper has shed important light on how problems constrain issue competition, there is much that we still do not know about the impact of problems on issue competition. </w:t>
      </w:r>
      <w:r w:rsidR="002B17CC" w:rsidRPr="000943E1">
        <w:rPr>
          <w:rFonts w:ascii="Times New Roman" w:hAnsi="Times New Roman" w:cs="Times New Roman"/>
          <w:sz w:val="24"/>
          <w:szCs w:val="24"/>
          <w:lang w:val="en-US"/>
        </w:rPr>
        <w:t>One unexplored question is whether some parties will not respond to increased problem-severity on a non-owned issue because they feel certain that their core electorate does not consider the issue relevant. Parties</w:t>
      </w:r>
      <w:r w:rsidR="00564731" w:rsidRPr="000943E1">
        <w:rPr>
          <w:rFonts w:ascii="Times New Roman" w:hAnsi="Times New Roman" w:cs="Times New Roman"/>
          <w:sz w:val="24"/>
          <w:szCs w:val="24"/>
          <w:lang w:val="en-US"/>
        </w:rPr>
        <w:t>’</w:t>
      </w:r>
      <w:r w:rsidR="002B17CC" w:rsidRPr="000943E1">
        <w:rPr>
          <w:rFonts w:ascii="Times New Roman" w:hAnsi="Times New Roman" w:cs="Times New Roman"/>
          <w:sz w:val="24"/>
          <w:szCs w:val="24"/>
          <w:lang w:val="en-US"/>
        </w:rPr>
        <w:t xml:space="preserve"> issue strategies have been shown to be targeted towards specific groups of voters, not the whole electorate (Bauman</w:t>
      </w:r>
      <w:r w:rsidR="009327F7" w:rsidRPr="000943E1">
        <w:rPr>
          <w:rFonts w:ascii="Times New Roman" w:hAnsi="Times New Roman" w:cs="Times New Roman"/>
          <w:sz w:val="24"/>
          <w:szCs w:val="24"/>
          <w:lang w:val="en-US"/>
        </w:rPr>
        <w:t>n</w:t>
      </w:r>
      <w:r w:rsidR="002B17CC" w:rsidRPr="000943E1">
        <w:rPr>
          <w:rFonts w:ascii="Times New Roman" w:hAnsi="Times New Roman" w:cs="Times New Roman"/>
          <w:sz w:val="24"/>
          <w:szCs w:val="24"/>
          <w:lang w:val="en-US"/>
        </w:rPr>
        <w:t xml:space="preserve"> et al</w:t>
      </w:r>
      <w:r w:rsidR="00346220" w:rsidRPr="000943E1">
        <w:rPr>
          <w:rFonts w:ascii="Times New Roman" w:hAnsi="Times New Roman" w:cs="Times New Roman"/>
          <w:sz w:val="24"/>
          <w:szCs w:val="24"/>
          <w:lang w:val="en-US"/>
        </w:rPr>
        <w:t>.</w:t>
      </w:r>
      <w:r w:rsidR="004F23E0">
        <w:rPr>
          <w:rFonts w:ascii="Times New Roman" w:hAnsi="Times New Roman" w:cs="Times New Roman"/>
          <w:sz w:val="24"/>
          <w:szCs w:val="24"/>
          <w:lang w:val="en-US"/>
        </w:rPr>
        <w:t xml:space="preserve"> 2021</w:t>
      </w:r>
      <w:r w:rsidR="009327F7" w:rsidRPr="000943E1">
        <w:rPr>
          <w:rFonts w:ascii="Times New Roman" w:hAnsi="Times New Roman" w:cs="Times New Roman"/>
          <w:sz w:val="24"/>
          <w:szCs w:val="24"/>
          <w:lang w:val="en-US"/>
        </w:rPr>
        <w:t>). Still, the idea of a party system agenda, which this paper builds on, would imply that the room for political parties to simply avoid issues where problem indicators show that problems get markedly worse is in fact limited.</w:t>
      </w:r>
    </w:p>
    <w:p w14:paraId="60966A92" w14:textId="533968CA" w:rsidR="00F01D07" w:rsidRPr="000943E1" w:rsidRDefault="00F01D07" w:rsidP="00F01D07">
      <w:pPr>
        <w:spacing w:before="0" w:after="0" w:line="360" w:lineRule="auto"/>
        <w:contextualSpacing/>
        <w:rPr>
          <w:rFonts w:ascii="Times New Roman" w:hAnsi="Times New Roman" w:cs="Times New Roman"/>
          <w:sz w:val="24"/>
          <w:szCs w:val="24"/>
          <w:lang w:val="en-US"/>
        </w:rPr>
      </w:pPr>
    </w:p>
    <w:p w14:paraId="0933552A" w14:textId="0A9203C1" w:rsidR="009860A5" w:rsidRPr="000943E1" w:rsidRDefault="00852093" w:rsidP="00F01D07">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Further research might also explore </w:t>
      </w:r>
      <w:r w:rsidRPr="000943E1">
        <w:rPr>
          <w:rFonts w:ascii="Times New Roman" w:hAnsi="Times New Roman" w:cs="Times New Roman"/>
          <w:i/>
          <w:sz w:val="24"/>
          <w:szCs w:val="24"/>
          <w:lang w:val="en-US"/>
        </w:rPr>
        <w:t xml:space="preserve">how </w:t>
      </w:r>
      <w:r w:rsidRPr="000943E1">
        <w:rPr>
          <w:rFonts w:ascii="Times New Roman" w:hAnsi="Times New Roman" w:cs="Times New Roman"/>
          <w:sz w:val="24"/>
          <w:szCs w:val="24"/>
          <w:lang w:val="en-US"/>
        </w:rPr>
        <w:t xml:space="preserve">parties respond to problems. </w:t>
      </w:r>
      <w:r w:rsidR="00564731" w:rsidRPr="000943E1">
        <w:rPr>
          <w:rFonts w:ascii="Times New Roman" w:hAnsi="Times New Roman" w:cs="Times New Roman"/>
          <w:sz w:val="24"/>
          <w:szCs w:val="24"/>
          <w:lang w:val="en-US"/>
        </w:rPr>
        <w:t>P</w:t>
      </w:r>
      <w:r w:rsidRPr="000943E1">
        <w:rPr>
          <w:rFonts w:ascii="Times New Roman" w:hAnsi="Times New Roman" w:cs="Times New Roman"/>
          <w:sz w:val="24"/>
          <w:szCs w:val="24"/>
          <w:lang w:val="en-US"/>
        </w:rPr>
        <w:t xml:space="preserve">arties </w:t>
      </w:r>
      <w:r w:rsidR="00564731" w:rsidRPr="000943E1">
        <w:rPr>
          <w:rFonts w:ascii="Times New Roman" w:hAnsi="Times New Roman" w:cs="Times New Roman"/>
          <w:sz w:val="24"/>
          <w:szCs w:val="24"/>
          <w:lang w:val="en-US"/>
        </w:rPr>
        <w:t xml:space="preserve">may </w:t>
      </w:r>
      <w:r w:rsidRPr="000943E1">
        <w:rPr>
          <w:rFonts w:ascii="Times New Roman" w:hAnsi="Times New Roman" w:cs="Times New Roman"/>
          <w:sz w:val="24"/>
          <w:szCs w:val="24"/>
          <w:lang w:val="en-US"/>
        </w:rPr>
        <w:t xml:space="preserve">respond to the same problem but do so in very different ways by offering different policy positions or by trying to reframe the issue, for instance by simply shifting attention from one implication of a problem to another. Right-wing parties may prefer to discuss private health care solutions in response to increasing waiting lists, whereas left-wing parties will emphasize the need for increased capacity within the public health sector. In this way, parties may discuss the same issue but may not talk about exactly the same </w:t>
      </w:r>
      <w:r w:rsidRPr="000943E1">
        <w:rPr>
          <w:rFonts w:ascii="Times New Roman" w:hAnsi="Times New Roman" w:cs="Times New Roman"/>
          <w:sz w:val="24"/>
          <w:szCs w:val="24"/>
          <w:lang w:val="en-US"/>
        </w:rPr>
        <w:lastRenderedPageBreak/>
        <w:t xml:space="preserve">things. </w:t>
      </w:r>
      <w:r w:rsidR="00147A67" w:rsidRPr="000943E1">
        <w:rPr>
          <w:rFonts w:ascii="Times New Roman" w:hAnsi="Times New Roman" w:cs="Times New Roman"/>
          <w:sz w:val="24"/>
          <w:szCs w:val="24"/>
          <w:lang w:val="en-US"/>
        </w:rPr>
        <w:t xml:space="preserve">Following studies of </w:t>
      </w:r>
      <w:r w:rsidR="00F01D07" w:rsidRPr="000943E1">
        <w:rPr>
          <w:rFonts w:ascii="Times New Roman" w:hAnsi="Times New Roman" w:cs="Times New Roman"/>
          <w:sz w:val="24"/>
          <w:szCs w:val="24"/>
          <w:lang w:val="en-US"/>
        </w:rPr>
        <w:t xml:space="preserve">change in party positions </w:t>
      </w:r>
      <w:r w:rsidR="00147A67" w:rsidRPr="000943E1">
        <w:rPr>
          <w:rFonts w:ascii="Times New Roman" w:hAnsi="Times New Roman" w:cs="Times New Roman"/>
          <w:sz w:val="24"/>
          <w:szCs w:val="24"/>
          <w:lang w:val="en-US"/>
        </w:rPr>
        <w:t>(e.g.</w:t>
      </w:r>
      <w:r w:rsidR="006947A8" w:rsidRPr="000943E1">
        <w:rPr>
          <w:rFonts w:ascii="Times New Roman" w:hAnsi="Times New Roman" w:cs="Times New Roman"/>
          <w:sz w:val="24"/>
          <w:szCs w:val="24"/>
          <w:lang w:val="en-US"/>
        </w:rPr>
        <w:t>,</w:t>
      </w:r>
      <w:r w:rsidR="00147A67" w:rsidRPr="000943E1">
        <w:rPr>
          <w:rFonts w:ascii="Times New Roman" w:hAnsi="Times New Roman" w:cs="Times New Roman"/>
          <w:sz w:val="24"/>
          <w:szCs w:val="24"/>
          <w:lang w:val="en-US"/>
        </w:rPr>
        <w:t xml:space="preserve"> </w:t>
      </w:r>
      <w:r w:rsidR="00F01D07" w:rsidRPr="000943E1">
        <w:rPr>
          <w:rFonts w:ascii="Times New Roman" w:hAnsi="Times New Roman" w:cs="Times New Roman"/>
          <w:sz w:val="24"/>
          <w:szCs w:val="24"/>
          <w:lang w:val="en-US"/>
        </w:rPr>
        <w:t>Abou-Chadi et al</w:t>
      </w:r>
      <w:r w:rsidR="00346220" w:rsidRPr="000943E1">
        <w:rPr>
          <w:rFonts w:ascii="Times New Roman" w:hAnsi="Times New Roman" w:cs="Times New Roman"/>
          <w:sz w:val="24"/>
          <w:szCs w:val="24"/>
          <w:lang w:val="en-US"/>
        </w:rPr>
        <w:t>.</w:t>
      </w:r>
      <w:r w:rsidR="00F01D07" w:rsidRPr="000943E1">
        <w:rPr>
          <w:rFonts w:ascii="Times New Roman" w:hAnsi="Times New Roman" w:cs="Times New Roman"/>
          <w:sz w:val="24"/>
          <w:szCs w:val="24"/>
          <w:lang w:val="en-US"/>
        </w:rPr>
        <w:t xml:space="preserve"> 2020; </w:t>
      </w:r>
      <w:r w:rsidR="00147A67" w:rsidRPr="000943E1">
        <w:rPr>
          <w:rFonts w:ascii="Times New Roman" w:hAnsi="Times New Roman" w:cs="Times New Roman"/>
          <w:sz w:val="24"/>
          <w:szCs w:val="24"/>
          <w:lang w:val="en-US"/>
        </w:rPr>
        <w:t>Calca &amp; Gross 2019), another possibility</w:t>
      </w:r>
      <w:r w:rsidR="00F01D07" w:rsidRPr="000943E1">
        <w:rPr>
          <w:rFonts w:ascii="Times New Roman" w:hAnsi="Times New Roman" w:cs="Times New Roman"/>
          <w:sz w:val="24"/>
          <w:szCs w:val="24"/>
          <w:lang w:val="en-US"/>
        </w:rPr>
        <w:t xml:space="preserve">, however, is that the rising overlap in attention is accompanied with increasing similarity in party positions as the non-issue owner moves its position closer to that of the issue-owner. For instance that left-wing mainstream parties move their position on immigration closer to the mainstream right when problem pressure on immigration increased </w:t>
      </w:r>
      <w:r w:rsidR="00833539" w:rsidRPr="000943E1">
        <w:rPr>
          <w:rFonts w:ascii="Times New Roman" w:hAnsi="Times New Roman" w:cs="Times New Roman"/>
          <w:sz w:val="24"/>
          <w:szCs w:val="24"/>
          <w:lang w:val="en-US"/>
        </w:rPr>
        <w:t>in the past two decades</w:t>
      </w:r>
      <w:r w:rsidR="00CB5C62" w:rsidRPr="000943E1">
        <w:rPr>
          <w:rFonts w:ascii="Times New Roman" w:hAnsi="Times New Roman" w:cs="Times New Roman"/>
          <w:sz w:val="24"/>
          <w:szCs w:val="24"/>
          <w:lang w:val="en-US"/>
        </w:rPr>
        <w:t xml:space="preserve"> (Bale et al. 2010)</w:t>
      </w:r>
      <w:r w:rsidR="00833539" w:rsidRPr="000943E1">
        <w:rPr>
          <w:rFonts w:ascii="Times New Roman" w:hAnsi="Times New Roman" w:cs="Times New Roman"/>
          <w:sz w:val="24"/>
          <w:szCs w:val="24"/>
          <w:lang w:val="en-US"/>
        </w:rPr>
        <w:t>.</w:t>
      </w:r>
      <w:r w:rsidR="009860A5" w:rsidRPr="000943E1">
        <w:rPr>
          <w:rFonts w:ascii="Times New Roman" w:hAnsi="Times New Roman" w:cs="Times New Roman"/>
          <w:sz w:val="24"/>
          <w:szCs w:val="24"/>
          <w:lang w:val="en-US"/>
        </w:rPr>
        <w:t xml:space="preserve"> </w:t>
      </w:r>
    </w:p>
    <w:p w14:paraId="1ABB6DB1" w14:textId="6C3EFCE5" w:rsidR="009860A5" w:rsidRPr="000943E1" w:rsidRDefault="009860A5" w:rsidP="00DC3CC3">
      <w:pPr>
        <w:spacing w:before="0" w:after="0" w:line="360" w:lineRule="auto"/>
        <w:contextualSpacing/>
        <w:rPr>
          <w:rFonts w:ascii="Times New Roman" w:hAnsi="Times New Roman" w:cs="Times New Roman"/>
          <w:sz w:val="24"/>
          <w:szCs w:val="24"/>
          <w:lang w:val="en-US"/>
        </w:rPr>
      </w:pPr>
    </w:p>
    <w:p w14:paraId="59DF44B6" w14:textId="0AE08402" w:rsidR="00F01D07" w:rsidRPr="000943E1" w:rsidRDefault="009327F7" w:rsidP="00F01D07">
      <w:pPr>
        <w:spacing w:before="0" w:after="0" w:line="360" w:lineRule="auto"/>
        <w:contextualSpacing/>
        <w:rPr>
          <w:rFonts w:ascii="Times New Roman" w:hAnsi="Times New Roman" w:cs="Times New Roman"/>
          <w:sz w:val="24"/>
          <w:szCs w:val="24"/>
          <w:lang w:val="en-US"/>
        </w:rPr>
      </w:pPr>
      <w:r w:rsidRPr="000943E1">
        <w:rPr>
          <w:rFonts w:ascii="Times New Roman" w:hAnsi="Times New Roman" w:cs="Times New Roman"/>
          <w:sz w:val="24"/>
          <w:szCs w:val="24"/>
          <w:lang w:val="en-US"/>
        </w:rPr>
        <w:t xml:space="preserve">No matter the need for further research, </w:t>
      </w:r>
      <w:r w:rsidR="003950B6" w:rsidRPr="000943E1">
        <w:rPr>
          <w:rFonts w:ascii="Times New Roman" w:hAnsi="Times New Roman" w:cs="Times New Roman"/>
          <w:sz w:val="24"/>
          <w:szCs w:val="24"/>
          <w:lang w:val="en-US"/>
        </w:rPr>
        <w:t xml:space="preserve">it is </w:t>
      </w:r>
      <w:r w:rsidR="00F01D07" w:rsidRPr="000943E1">
        <w:rPr>
          <w:rFonts w:ascii="Times New Roman" w:hAnsi="Times New Roman" w:cs="Times New Roman"/>
          <w:sz w:val="24"/>
          <w:szCs w:val="24"/>
          <w:lang w:val="en-US"/>
        </w:rPr>
        <w:t>good news for representative democracy that parties</w:t>
      </w:r>
      <w:r w:rsidR="00346220" w:rsidRPr="000943E1">
        <w:rPr>
          <w:rFonts w:ascii="Times New Roman" w:hAnsi="Times New Roman" w:cs="Times New Roman"/>
          <w:sz w:val="24"/>
          <w:szCs w:val="24"/>
          <w:lang w:val="en-US"/>
        </w:rPr>
        <w:t xml:space="preserve"> </w:t>
      </w:r>
      <w:r w:rsidR="00F01D07" w:rsidRPr="000943E1">
        <w:rPr>
          <w:rFonts w:ascii="Times New Roman" w:hAnsi="Times New Roman" w:cs="Times New Roman"/>
          <w:sz w:val="24"/>
          <w:szCs w:val="24"/>
          <w:lang w:val="en-US"/>
        </w:rPr>
        <w:t>engage with problems when they deteriorate</w:t>
      </w:r>
      <w:r w:rsidR="003950B6" w:rsidRPr="000943E1">
        <w:rPr>
          <w:rFonts w:ascii="Times New Roman" w:hAnsi="Times New Roman" w:cs="Times New Roman"/>
          <w:sz w:val="24"/>
          <w:szCs w:val="24"/>
          <w:lang w:val="en-US"/>
        </w:rPr>
        <w:t>,</w:t>
      </w:r>
      <w:r w:rsidR="004B6FC3" w:rsidRPr="000943E1">
        <w:rPr>
          <w:rFonts w:ascii="Times New Roman" w:hAnsi="Times New Roman" w:cs="Times New Roman"/>
          <w:sz w:val="24"/>
          <w:szCs w:val="24"/>
          <w:lang w:val="en-US"/>
        </w:rPr>
        <w:t xml:space="preserve"> whether they hold issue-ownership or not</w:t>
      </w:r>
      <w:r w:rsidR="00F01D07" w:rsidRPr="000943E1">
        <w:rPr>
          <w:rFonts w:ascii="Times New Roman" w:hAnsi="Times New Roman" w:cs="Times New Roman"/>
          <w:sz w:val="24"/>
          <w:szCs w:val="24"/>
          <w:lang w:val="en-US"/>
        </w:rPr>
        <w:t>. Instead of ignoring disadvantageous problems, parties from across the political spectrum attend to the problems. Moreover, the fact that parties are willing to talk about rival issues also has positive consequences for voters’ ability to make informed electoral decisions, which to some extent requires that parties talk about the same issues</w:t>
      </w:r>
      <w:r w:rsidR="003950B6" w:rsidRPr="000943E1">
        <w:rPr>
          <w:rFonts w:ascii="Times New Roman" w:hAnsi="Times New Roman" w:cs="Times New Roman"/>
          <w:sz w:val="24"/>
          <w:szCs w:val="24"/>
          <w:lang w:val="en-US"/>
        </w:rPr>
        <w:t>. If not, then</w:t>
      </w:r>
      <w:r w:rsidR="00F01D07" w:rsidRPr="000943E1">
        <w:rPr>
          <w:rFonts w:ascii="Times New Roman" w:hAnsi="Times New Roman" w:cs="Times New Roman"/>
          <w:sz w:val="24"/>
          <w:szCs w:val="24"/>
          <w:lang w:val="en-US"/>
        </w:rPr>
        <w:t xml:space="preserve"> citizens</w:t>
      </w:r>
      <w:r w:rsidR="003950B6" w:rsidRPr="000943E1">
        <w:rPr>
          <w:rFonts w:ascii="Times New Roman" w:hAnsi="Times New Roman" w:cs="Times New Roman"/>
          <w:sz w:val="24"/>
          <w:szCs w:val="24"/>
          <w:lang w:val="en-US"/>
        </w:rPr>
        <w:t xml:space="preserve"> may not be </w:t>
      </w:r>
      <w:r w:rsidR="00F01D07" w:rsidRPr="000943E1">
        <w:rPr>
          <w:rFonts w:ascii="Times New Roman" w:hAnsi="Times New Roman" w:cs="Times New Roman"/>
          <w:sz w:val="24"/>
          <w:szCs w:val="24"/>
          <w:lang w:val="en-US"/>
        </w:rPr>
        <w:t xml:space="preserve">able to compare parties’ different solutions to problems and to select the one that is closest to their preferences (Sigelman &amp; Buell 2004; Kaplan et al. 2006).     </w:t>
      </w:r>
    </w:p>
    <w:p w14:paraId="655BEABC" w14:textId="0875519C" w:rsidR="006253C9" w:rsidRPr="000943E1" w:rsidRDefault="006253C9">
      <w:pPr>
        <w:spacing w:before="0" w:after="160"/>
        <w:jc w:val="left"/>
        <w:rPr>
          <w:rFonts w:ascii="Times New Roman" w:hAnsi="Times New Roman" w:cs="Times New Roman"/>
          <w:sz w:val="24"/>
          <w:szCs w:val="24"/>
          <w:lang w:val="en-US"/>
        </w:rPr>
      </w:pPr>
      <w:r w:rsidRPr="000943E1">
        <w:rPr>
          <w:rFonts w:ascii="Times New Roman" w:hAnsi="Times New Roman" w:cs="Times New Roman"/>
          <w:sz w:val="24"/>
          <w:szCs w:val="24"/>
          <w:lang w:val="en-US"/>
        </w:rPr>
        <w:br w:type="page"/>
      </w:r>
    </w:p>
    <w:p w14:paraId="760B8D60" w14:textId="77777777" w:rsidR="00852093" w:rsidRPr="000943E1" w:rsidRDefault="00852093" w:rsidP="00852093">
      <w:pPr>
        <w:spacing w:before="0" w:after="160"/>
        <w:jc w:val="left"/>
        <w:rPr>
          <w:rFonts w:ascii="Times New Roman" w:hAnsi="Times New Roman" w:cs="Times New Roman"/>
          <w:sz w:val="24"/>
          <w:szCs w:val="24"/>
          <w:lang w:val="en-US"/>
        </w:rPr>
      </w:pPr>
      <w:r w:rsidRPr="000943E1">
        <w:rPr>
          <w:rFonts w:ascii="Times New Roman" w:hAnsi="Times New Roman" w:cs="Times New Roman"/>
          <w:b/>
          <w:sz w:val="24"/>
          <w:szCs w:val="24"/>
          <w:lang w:val="en-US"/>
        </w:rPr>
        <w:lastRenderedPageBreak/>
        <w:t>REFERENCES</w:t>
      </w:r>
    </w:p>
    <w:p w14:paraId="343B81DA" w14:textId="0E8DE7CC" w:rsidR="00852093" w:rsidRPr="000943E1" w:rsidRDefault="00852093" w:rsidP="00852093">
      <w:pPr>
        <w:pStyle w:val="litteraturliste"/>
        <w:ind w:left="0" w:firstLine="0"/>
        <w:rPr>
          <w:rFonts w:ascii="Times New Roman" w:hAnsi="Times New Roman" w:cs="Times New Roman"/>
          <w:sz w:val="24"/>
          <w:szCs w:val="24"/>
        </w:rPr>
      </w:pPr>
      <w:r w:rsidRPr="000943E1">
        <w:rPr>
          <w:rFonts w:ascii="Times New Roman" w:hAnsi="Times New Roman" w:cs="Times New Roman"/>
          <w:sz w:val="24"/>
          <w:szCs w:val="24"/>
        </w:rPr>
        <w:t xml:space="preserve">Abou-Chadi, T. (2016). Niche party success and mainstream party policy shifts: How green and radical right parties differ in their impact. </w:t>
      </w:r>
      <w:r w:rsidRPr="000943E1">
        <w:rPr>
          <w:rFonts w:ascii="Times New Roman" w:hAnsi="Times New Roman" w:cs="Times New Roman"/>
          <w:i/>
          <w:sz w:val="24"/>
          <w:szCs w:val="24"/>
        </w:rPr>
        <w:t>British Journal of Political Science</w:t>
      </w:r>
      <w:r w:rsidRPr="000943E1">
        <w:rPr>
          <w:rFonts w:ascii="Times New Roman" w:hAnsi="Times New Roman" w:cs="Times New Roman"/>
          <w:sz w:val="24"/>
          <w:szCs w:val="24"/>
        </w:rPr>
        <w:t xml:space="preserve"> 46(2): 417–436.</w:t>
      </w:r>
    </w:p>
    <w:p w14:paraId="3B20C99C" w14:textId="7BD7B767" w:rsidR="003818D0" w:rsidRPr="000943E1" w:rsidRDefault="003818D0" w:rsidP="003818D0">
      <w:pPr>
        <w:pStyle w:val="litteraturliste"/>
        <w:ind w:left="-4" w:firstLine="0"/>
        <w:rPr>
          <w:rFonts w:ascii="Times New Roman" w:hAnsi="Times New Roman" w:cs="Times New Roman"/>
          <w:sz w:val="24"/>
          <w:szCs w:val="24"/>
        </w:rPr>
      </w:pPr>
      <w:r w:rsidRPr="000943E1">
        <w:rPr>
          <w:rFonts w:ascii="Times New Roman" w:hAnsi="Times New Roman" w:cs="Times New Roman"/>
          <w:sz w:val="24"/>
          <w:szCs w:val="24"/>
        </w:rPr>
        <w:t>Armingeon, K., Engler, S. &amp; Leemann, L. (2021). Comparative Political Data Set 1960-2019. Zurich: Institute of Political Science, University of Zurich.</w:t>
      </w:r>
    </w:p>
    <w:p w14:paraId="49B3BBD1" w14:textId="31E62EDB" w:rsidR="00CB5C62" w:rsidRPr="000943E1" w:rsidRDefault="00CB5C62" w:rsidP="009327F7">
      <w:pPr>
        <w:pStyle w:val="Almindeligtekst"/>
        <w:rPr>
          <w:rFonts w:ascii="Times New Roman" w:hAnsi="Times New Roman" w:cs="Times New Roman"/>
          <w:sz w:val="24"/>
          <w:szCs w:val="24"/>
          <w:lang w:val="en-US"/>
        </w:rPr>
      </w:pPr>
      <w:r w:rsidRPr="000943E1">
        <w:rPr>
          <w:rFonts w:ascii="Times New Roman" w:hAnsi="Times New Roman" w:cs="Times New Roman"/>
          <w:sz w:val="24"/>
          <w:szCs w:val="24"/>
          <w:lang w:val="en-US"/>
        </w:rPr>
        <w:t>Bale, Tim, et al. (2010). "If you can't beat them, join them? Explaining social democratic responses to the challenge from the populist radical right in Western Europe." </w:t>
      </w:r>
      <w:r w:rsidRPr="004F23E0">
        <w:rPr>
          <w:rFonts w:ascii="Times New Roman" w:hAnsi="Times New Roman" w:cs="Times New Roman"/>
          <w:i/>
          <w:iCs/>
          <w:sz w:val="24"/>
          <w:szCs w:val="24"/>
          <w:lang w:val="en-US"/>
        </w:rPr>
        <w:t>Political studies</w:t>
      </w:r>
      <w:r w:rsidRPr="004F23E0">
        <w:rPr>
          <w:rFonts w:ascii="Times New Roman" w:hAnsi="Times New Roman" w:cs="Times New Roman"/>
          <w:sz w:val="24"/>
          <w:szCs w:val="24"/>
          <w:lang w:val="en-US"/>
        </w:rPr>
        <w:t> 58.3: 410-426.</w:t>
      </w:r>
    </w:p>
    <w:p w14:paraId="10373F57" w14:textId="77777777" w:rsidR="00CB5C62" w:rsidRPr="000943E1" w:rsidRDefault="00CB5C62" w:rsidP="009327F7">
      <w:pPr>
        <w:pStyle w:val="Almindeligtekst"/>
        <w:rPr>
          <w:rFonts w:ascii="Times New Roman" w:hAnsi="Times New Roman" w:cs="Times New Roman"/>
          <w:sz w:val="24"/>
          <w:szCs w:val="24"/>
          <w:lang w:val="en-US"/>
        </w:rPr>
      </w:pPr>
    </w:p>
    <w:p w14:paraId="388A7589" w14:textId="07923CE8" w:rsidR="009327F7" w:rsidRPr="000943E1" w:rsidRDefault="009327F7" w:rsidP="009327F7">
      <w:pPr>
        <w:pStyle w:val="Almindeligtekst"/>
        <w:rPr>
          <w:rFonts w:ascii="Times New Roman" w:hAnsi="Times New Roman" w:cs="Times New Roman"/>
          <w:sz w:val="24"/>
          <w:szCs w:val="24"/>
          <w:lang w:val="en-US"/>
        </w:rPr>
      </w:pPr>
      <w:r w:rsidRPr="000943E1">
        <w:rPr>
          <w:rFonts w:ascii="Times New Roman" w:hAnsi="Times New Roman" w:cs="Times New Roman"/>
          <w:sz w:val="24"/>
          <w:szCs w:val="24"/>
          <w:lang w:val="en-US"/>
        </w:rPr>
        <w:t>Baumann M, Debus M and Gross M (2021) Strategic issue emphasis in parties' election campaign statements. Party Politics 27(3): 515-527.</w:t>
      </w:r>
    </w:p>
    <w:p w14:paraId="0D99043E" w14:textId="77777777" w:rsidR="009327F7" w:rsidRPr="000943E1" w:rsidRDefault="009327F7" w:rsidP="009327F7">
      <w:pPr>
        <w:pStyle w:val="Almindeligtekst"/>
        <w:rPr>
          <w:rFonts w:ascii="Times New Roman" w:hAnsi="Times New Roman" w:cs="Times New Roman"/>
          <w:sz w:val="24"/>
          <w:szCs w:val="24"/>
          <w:lang w:val="en-US"/>
        </w:rPr>
      </w:pPr>
    </w:p>
    <w:p w14:paraId="6D86F6B7"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Beck, N. &amp; Katz, J.N. (1995). What to do (and not to do) with time-series-cross-section data. </w:t>
      </w:r>
      <w:r w:rsidRPr="000943E1">
        <w:rPr>
          <w:rFonts w:ascii="Times New Roman" w:hAnsi="Times New Roman" w:cs="Times New Roman"/>
          <w:i/>
          <w:sz w:val="24"/>
          <w:szCs w:val="24"/>
        </w:rPr>
        <w:t>American Political Science Review</w:t>
      </w:r>
      <w:r w:rsidRPr="000943E1">
        <w:rPr>
          <w:rFonts w:ascii="Times New Roman" w:hAnsi="Times New Roman" w:cs="Times New Roman"/>
          <w:sz w:val="24"/>
          <w:szCs w:val="24"/>
        </w:rPr>
        <w:t xml:space="preserve"> 89(3): 634–647.</w:t>
      </w:r>
    </w:p>
    <w:p w14:paraId="6DB3AAE9"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Borghetto, E. &amp; Russo, F. (2018). From agenda setters to agenda takers? The determinants of party issue attention in times of crisis. </w:t>
      </w:r>
      <w:r w:rsidRPr="000943E1">
        <w:rPr>
          <w:rFonts w:ascii="Times New Roman" w:hAnsi="Times New Roman" w:cs="Times New Roman"/>
          <w:i/>
          <w:sz w:val="24"/>
          <w:szCs w:val="24"/>
        </w:rPr>
        <w:t>Party Politics</w:t>
      </w:r>
      <w:r w:rsidRPr="000943E1">
        <w:rPr>
          <w:rFonts w:ascii="Times New Roman" w:hAnsi="Times New Roman" w:cs="Times New Roman"/>
          <w:sz w:val="24"/>
          <w:szCs w:val="24"/>
        </w:rPr>
        <w:t xml:space="preserve"> 24(1): 65–77.</w:t>
      </w:r>
    </w:p>
    <w:p w14:paraId="20B0A428"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Bremer, B. (2018). The missing left? Economic crisis and the programmatic response of Social Democratic parties in Europe. </w:t>
      </w:r>
      <w:r w:rsidRPr="000943E1">
        <w:rPr>
          <w:rFonts w:ascii="Times New Roman" w:hAnsi="Times New Roman" w:cs="Times New Roman"/>
          <w:i/>
          <w:sz w:val="24"/>
          <w:szCs w:val="24"/>
        </w:rPr>
        <w:t>Party Politics</w:t>
      </w:r>
      <w:r w:rsidRPr="000943E1">
        <w:rPr>
          <w:rFonts w:ascii="Times New Roman" w:hAnsi="Times New Roman" w:cs="Times New Roman"/>
          <w:sz w:val="24"/>
          <w:szCs w:val="24"/>
        </w:rPr>
        <w:t xml:space="preserve"> 24(1): 23–38.</w:t>
      </w:r>
    </w:p>
    <w:p w14:paraId="33966195"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Budge, I. (2015). Issue emphases, saliency theory and issue ownership: A historical and conceptual analysis. </w:t>
      </w:r>
      <w:r w:rsidRPr="000943E1">
        <w:rPr>
          <w:rFonts w:ascii="Times New Roman" w:hAnsi="Times New Roman" w:cs="Times New Roman"/>
          <w:i/>
          <w:sz w:val="24"/>
          <w:szCs w:val="24"/>
        </w:rPr>
        <w:t>West European Politics</w:t>
      </w:r>
      <w:r w:rsidRPr="000943E1">
        <w:rPr>
          <w:rFonts w:ascii="Times New Roman" w:hAnsi="Times New Roman" w:cs="Times New Roman"/>
          <w:sz w:val="24"/>
          <w:szCs w:val="24"/>
        </w:rPr>
        <w:t xml:space="preserve"> 38(4): 761–777.</w:t>
      </w:r>
    </w:p>
    <w:p w14:paraId="2B2A5CCF" w14:textId="1987A59C"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Budge, I. &amp; Farlie, D. (1983). Party competition: Selective emphasis or direct confrontation? An alternative view with data. In H. Daalder &amp; P. Mair (eds</w:t>
      </w:r>
      <w:r w:rsidR="00D210A8" w:rsidRPr="000943E1">
        <w:rPr>
          <w:rFonts w:ascii="Times New Roman" w:hAnsi="Times New Roman" w:cs="Times New Roman"/>
          <w:sz w:val="24"/>
          <w:szCs w:val="24"/>
        </w:rPr>
        <w:t>.</w:t>
      </w:r>
      <w:r w:rsidRPr="000943E1">
        <w:rPr>
          <w:rFonts w:ascii="Times New Roman" w:hAnsi="Times New Roman" w:cs="Times New Roman"/>
          <w:sz w:val="24"/>
          <w:szCs w:val="24"/>
        </w:rPr>
        <w:t xml:space="preserve">), </w:t>
      </w:r>
      <w:r w:rsidRPr="000943E1">
        <w:rPr>
          <w:rFonts w:ascii="Times New Roman" w:hAnsi="Times New Roman" w:cs="Times New Roman"/>
          <w:i/>
          <w:sz w:val="24"/>
          <w:szCs w:val="24"/>
        </w:rPr>
        <w:t>West European Party Systems: Continuity &amp; Change</w:t>
      </w:r>
      <w:r w:rsidRPr="000943E1">
        <w:rPr>
          <w:rFonts w:ascii="Times New Roman" w:hAnsi="Times New Roman" w:cs="Times New Roman"/>
          <w:sz w:val="24"/>
          <w:szCs w:val="24"/>
        </w:rPr>
        <w:t>. London: Sage Publications.</w:t>
      </w:r>
    </w:p>
    <w:p w14:paraId="13373636"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Calca, P. &amp; Gross, M. (2019). To adapt or to disregard? Parties’ reactions to external shocks. </w:t>
      </w:r>
      <w:r w:rsidRPr="000943E1">
        <w:rPr>
          <w:rFonts w:ascii="Times New Roman" w:hAnsi="Times New Roman" w:cs="Times New Roman"/>
          <w:i/>
          <w:sz w:val="24"/>
          <w:szCs w:val="24"/>
        </w:rPr>
        <w:t>West European Politics</w:t>
      </w:r>
      <w:r w:rsidRPr="000943E1">
        <w:rPr>
          <w:rFonts w:ascii="Times New Roman" w:hAnsi="Times New Roman" w:cs="Times New Roman"/>
          <w:sz w:val="24"/>
          <w:szCs w:val="24"/>
        </w:rPr>
        <w:t xml:space="preserve"> 42(3), 545–572.</w:t>
      </w:r>
    </w:p>
    <w:p w14:paraId="48277442"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Carmines, E.G. (1991). The logic of party alignments. </w:t>
      </w:r>
      <w:r w:rsidRPr="000943E1">
        <w:rPr>
          <w:rFonts w:ascii="Times New Roman" w:hAnsi="Times New Roman" w:cs="Times New Roman"/>
          <w:i/>
          <w:sz w:val="24"/>
          <w:szCs w:val="24"/>
        </w:rPr>
        <w:t>Journal of Theoretical Politics</w:t>
      </w:r>
      <w:r w:rsidRPr="000943E1">
        <w:rPr>
          <w:rFonts w:ascii="Times New Roman" w:hAnsi="Times New Roman" w:cs="Times New Roman"/>
          <w:sz w:val="24"/>
          <w:szCs w:val="24"/>
        </w:rPr>
        <w:t xml:space="preserve"> 3(1): 65–80.</w:t>
      </w:r>
    </w:p>
    <w:p w14:paraId="2CA3DC1F"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Carmines, E.G. &amp; Stimson, J. (1986). On the structure and sequence of issue evolution. </w:t>
      </w:r>
      <w:r w:rsidRPr="000943E1">
        <w:rPr>
          <w:rFonts w:ascii="Times New Roman" w:hAnsi="Times New Roman" w:cs="Times New Roman"/>
          <w:i/>
          <w:sz w:val="24"/>
          <w:szCs w:val="24"/>
        </w:rPr>
        <w:t>The American Political Science Review</w:t>
      </w:r>
      <w:r w:rsidRPr="000943E1">
        <w:rPr>
          <w:rFonts w:ascii="Times New Roman" w:hAnsi="Times New Roman" w:cs="Times New Roman"/>
          <w:sz w:val="24"/>
          <w:szCs w:val="24"/>
        </w:rPr>
        <w:t xml:space="preserve"> 80(3): 901–920.  </w:t>
      </w:r>
    </w:p>
    <w:p w14:paraId="25406A6E"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Damore, D.F. (2004). The dynamics of issue ownership in presidential campaigns. </w:t>
      </w:r>
      <w:r w:rsidRPr="000943E1">
        <w:rPr>
          <w:rFonts w:ascii="Times New Roman" w:hAnsi="Times New Roman" w:cs="Times New Roman"/>
          <w:i/>
          <w:sz w:val="24"/>
          <w:szCs w:val="24"/>
        </w:rPr>
        <w:t>Political Research Quarterly</w:t>
      </w:r>
      <w:r w:rsidRPr="000943E1">
        <w:rPr>
          <w:rFonts w:ascii="Times New Roman" w:hAnsi="Times New Roman" w:cs="Times New Roman"/>
          <w:sz w:val="24"/>
          <w:szCs w:val="24"/>
        </w:rPr>
        <w:t xml:space="preserve"> 57(3): 391–397.</w:t>
      </w:r>
    </w:p>
    <w:p w14:paraId="333FB748"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Dassonneville, R. (2018). Electoral volatility and parties' ideological responsiveness. </w:t>
      </w:r>
      <w:r w:rsidRPr="000943E1">
        <w:rPr>
          <w:rFonts w:ascii="Times New Roman" w:hAnsi="Times New Roman" w:cs="Times New Roman"/>
          <w:i/>
          <w:sz w:val="24"/>
          <w:szCs w:val="24"/>
        </w:rPr>
        <w:t>European Journal of Political Research</w:t>
      </w:r>
      <w:r w:rsidRPr="000943E1">
        <w:rPr>
          <w:rFonts w:ascii="Times New Roman" w:hAnsi="Times New Roman" w:cs="Times New Roman"/>
          <w:sz w:val="24"/>
          <w:szCs w:val="24"/>
        </w:rPr>
        <w:t xml:space="preserve"> 57(4): 808-828.</w:t>
      </w:r>
    </w:p>
    <w:p w14:paraId="2E671D46"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Davis, K., Fisher, A., Kingsbury, B. &amp; Merry, S.E. (2012). </w:t>
      </w:r>
      <w:r w:rsidRPr="000943E1">
        <w:rPr>
          <w:rFonts w:ascii="Times New Roman" w:hAnsi="Times New Roman" w:cs="Times New Roman"/>
          <w:i/>
          <w:sz w:val="24"/>
          <w:szCs w:val="24"/>
        </w:rPr>
        <w:t>Governance by indicators: Global power through classification and rankings</w:t>
      </w:r>
      <w:r w:rsidRPr="000943E1">
        <w:rPr>
          <w:rFonts w:ascii="Times New Roman" w:hAnsi="Times New Roman" w:cs="Times New Roman"/>
          <w:sz w:val="24"/>
          <w:szCs w:val="24"/>
        </w:rPr>
        <w:t>. New York: Oxford University Press.</w:t>
      </w:r>
    </w:p>
    <w:p w14:paraId="44DAD148"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De Vries, C.E. &amp; Hobolt, S.B. (2012). When dimensions collide: The electoral success of issue entrepreneurs. </w:t>
      </w:r>
      <w:r w:rsidRPr="000943E1">
        <w:rPr>
          <w:rFonts w:ascii="Times New Roman" w:hAnsi="Times New Roman" w:cs="Times New Roman"/>
          <w:i/>
          <w:sz w:val="24"/>
          <w:szCs w:val="24"/>
        </w:rPr>
        <w:t>European Union Politics</w:t>
      </w:r>
      <w:r w:rsidRPr="000943E1">
        <w:rPr>
          <w:rFonts w:ascii="Times New Roman" w:hAnsi="Times New Roman" w:cs="Times New Roman"/>
          <w:sz w:val="24"/>
          <w:szCs w:val="24"/>
        </w:rPr>
        <w:t xml:space="preserve"> 13(2): 246–268.</w:t>
      </w:r>
    </w:p>
    <w:p w14:paraId="199BA29B"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lastRenderedPageBreak/>
        <w:t xml:space="preserve">Dixon, R., Arndt, C., Mullers, M. Vakkuri, J., Engblom-Pelkkala, K. &amp; Hood, C. (2013). A lever for improvement or a magnet for blame? Press and political responses to international educational rankings in four EU countries. </w:t>
      </w:r>
      <w:r w:rsidRPr="000943E1">
        <w:rPr>
          <w:rFonts w:ascii="Times New Roman" w:hAnsi="Times New Roman" w:cs="Times New Roman"/>
          <w:i/>
          <w:sz w:val="24"/>
          <w:szCs w:val="24"/>
        </w:rPr>
        <w:t>Public Administration</w:t>
      </w:r>
      <w:r w:rsidRPr="000943E1">
        <w:rPr>
          <w:rFonts w:ascii="Times New Roman" w:hAnsi="Times New Roman" w:cs="Times New Roman"/>
          <w:sz w:val="24"/>
          <w:szCs w:val="24"/>
        </w:rPr>
        <w:t xml:space="preserve"> 91(2): 484–505.</w:t>
      </w:r>
    </w:p>
    <w:p w14:paraId="02B9D9EC"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Dolezal, M., Ennser-Jedenastik, L. Müller, W.C. &amp; Winkler, A.K. (2014). How parties compete for votes: A test of saliency theory. </w:t>
      </w:r>
      <w:r w:rsidRPr="000943E1">
        <w:rPr>
          <w:rFonts w:ascii="Times New Roman" w:hAnsi="Times New Roman" w:cs="Times New Roman"/>
          <w:i/>
          <w:sz w:val="24"/>
          <w:szCs w:val="24"/>
        </w:rPr>
        <w:t>European Journal of Political Research</w:t>
      </w:r>
      <w:r w:rsidRPr="000943E1">
        <w:rPr>
          <w:rFonts w:ascii="Times New Roman" w:hAnsi="Times New Roman" w:cs="Times New Roman"/>
          <w:sz w:val="24"/>
          <w:szCs w:val="24"/>
        </w:rPr>
        <w:t xml:space="preserve"> 53(1): 57–76.</w:t>
      </w:r>
    </w:p>
    <w:p w14:paraId="2EE9DC65"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Doshi, R., Kelley, J.G. &amp; Simmons, B.A. (2019). The power of ranking: The Ease of Doing Business indicator and global regulatory behavior. </w:t>
      </w:r>
      <w:r w:rsidRPr="000943E1">
        <w:rPr>
          <w:rFonts w:ascii="Times New Roman" w:hAnsi="Times New Roman" w:cs="Times New Roman"/>
          <w:i/>
          <w:sz w:val="24"/>
          <w:szCs w:val="24"/>
        </w:rPr>
        <w:t>International Organization</w:t>
      </w:r>
      <w:r w:rsidRPr="000943E1">
        <w:rPr>
          <w:rFonts w:ascii="Times New Roman" w:hAnsi="Times New Roman" w:cs="Times New Roman"/>
          <w:sz w:val="24"/>
          <w:szCs w:val="24"/>
        </w:rPr>
        <w:t xml:space="preserve"> 73(3): 611-643.</w:t>
      </w:r>
    </w:p>
    <w:p w14:paraId="3CB21299"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Green, J. &amp; Jennings, W. (2019). Party reputations and policy priorities: How issue ownership shapes executive and legislative agendas.</w:t>
      </w:r>
      <w:r w:rsidRPr="000943E1">
        <w:rPr>
          <w:rFonts w:ascii="Times New Roman" w:hAnsi="Times New Roman" w:cs="Times New Roman"/>
          <w:i/>
          <w:sz w:val="24"/>
          <w:szCs w:val="24"/>
        </w:rPr>
        <w:t xml:space="preserve"> British Journal of Political Science</w:t>
      </w:r>
      <w:r w:rsidRPr="000943E1">
        <w:rPr>
          <w:rFonts w:ascii="Times New Roman" w:hAnsi="Times New Roman" w:cs="Times New Roman"/>
          <w:sz w:val="24"/>
          <w:szCs w:val="24"/>
        </w:rPr>
        <w:t xml:space="preserve"> 49(2): 443-466.</w:t>
      </w:r>
    </w:p>
    <w:p w14:paraId="16805864"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Green, J. &amp; Hobolt, S.B. (2008). Owning the issue agenda: Party strategies and vote choices in British elections. </w:t>
      </w:r>
      <w:r w:rsidRPr="000943E1">
        <w:rPr>
          <w:rFonts w:ascii="Times New Roman" w:hAnsi="Times New Roman" w:cs="Times New Roman"/>
          <w:i/>
          <w:sz w:val="24"/>
          <w:szCs w:val="24"/>
        </w:rPr>
        <w:t>Electoral Studies</w:t>
      </w:r>
      <w:r w:rsidRPr="000943E1">
        <w:rPr>
          <w:rFonts w:ascii="Times New Roman" w:hAnsi="Times New Roman" w:cs="Times New Roman"/>
          <w:sz w:val="24"/>
          <w:szCs w:val="24"/>
        </w:rPr>
        <w:t xml:space="preserve"> 27(3): 460–476.</w:t>
      </w:r>
    </w:p>
    <w:p w14:paraId="6B8B49F3" w14:textId="77777777" w:rsidR="005844F1" w:rsidRDefault="00852093" w:rsidP="005844F1">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Green-Pedersen, C. (2019</w:t>
      </w:r>
      <w:r w:rsidR="005844F1">
        <w:rPr>
          <w:rFonts w:ascii="Times New Roman" w:hAnsi="Times New Roman" w:cs="Times New Roman"/>
          <w:sz w:val="24"/>
          <w:szCs w:val="24"/>
        </w:rPr>
        <w:t>a</w:t>
      </w:r>
      <w:r w:rsidRPr="000943E1">
        <w:rPr>
          <w:rFonts w:ascii="Times New Roman" w:hAnsi="Times New Roman" w:cs="Times New Roman"/>
          <w:sz w:val="24"/>
          <w:szCs w:val="24"/>
        </w:rPr>
        <w:t xml:space="preserve">). </w:t>
      </w:r>
      <w:r w:rsidRPr="000943E1">
        <w:rPr>
          <w:rFonts w:ascii="Times New Roman" w:hAnsi="Times New Roman" w:cs="Times New Roman"/>
          <w:i/>
          <w:sz w:val="24"/>
          <w:szCs w:val="24"/>
        </w:rPr>
        <w:t>The reshaping of West European party politics: Agenda-setting and party competition in comparative perspective</w:t>
      </w:r>
      <w:r w:rsidRPr="000943E1">
        <w:rPr>
          <w:rFonts w:ascii="Times New Roman" w:hAnsi="Times New Roman" w:cs="Times New Roman"/>
          <w:sz w:val="24"/>
          <w:szCs w:val="24"/>
        </w:rPr>
        <w:t xml:space="preserve">. Oxford: Oxford University Press. </w:t>
      </w:r>
    </w:p>
    <w:p w14:paraId="28373685" w14:textId="0FCDE83C" w:rsidR="005844F1" w:rsidRPr="005844F1" w:rsidRDefault="005844F1" w:rsidP="005844F1">
      <w:pPr>
        <w:pStyle w:val="litteraturliste"/>
        <w:ind w:left="0" w:hanging="4"/>
        <w:rPr>
          <w:rFonts w:ascii="Times New Roman" w:hAnsi="Times New Roman" w:cs="Times New Roman"/>
          <w:sz w:val="24"/>
          <w:szCs w:val="24"/>
        </w:rPr>
      </w:pPr>
      <w:r w:rsidRPr="005844F1">
        <w:rPr>
          <w:rFonts w:ascii="Times New Roman" w:hAnsi="Times New Roman" w:cs="Times New Roman"/>
          <w:sz w:val="24"/>
          <w:szCs w:val="24"/>
        </w:rPr>
        <w:t>Green-Pedersen</w:t>
      </w:r>
      <w:r>
        <w:rPr>
          <w:rFonts w:ascii="Times New Roman" w:hAnsi="Times New Roman" w:cs="Times New Roman"/>
          <w:sz w:val="24"/>
          <w:szCs w:val="24"/>
        </w:rPr>
        <w:t>, C.</w:t>
      </w:r>
      <w:r w:rsidRPr="005844F1">
        <w:rPr>
          <w:rFonts w:ascii="Times New Roman" w:hAnsi="Times New Roman" w:cs="Times New Roman"/>
          <w:sz w:val="24"/>
          <w:szCs w:val="24"/>
        </w:rPr>
        <w:t xml:space="preserve"> (2019)</w:t>
      </w:r>
      <w:r>
        <w:rPr>
          <w:rFonts w:ascii="Times New Roman" w:hAnsi="Times New Roman" w:cs="Times New Roman"/>
          <w:sz w:val="24"/>
          <w:szCs w:val="24"/>
        </w:rPr>
        <w:t>.</w:t>
      </w:r>
      <w:r w:rsidRPr="005844F1">
        <w:rPr>
          <w:rFonts w:ascii="Times New Roman" w:hAnsi="Times New Roman" w:cs="Times New Roman"/>
          <w:sz w:val="24"/>
          <w:szCs w:val="24"/>
        </w:rPr>
        <w:t xml:space="preserve"> The CAP Party Manifesto Dataset</w:t>
      </w:r>
      <w:r>
        <w:rPr>
          <w:rFonts w:ascii="Times New Roman" w:hAnsi="Times New Roman" w:cs="Times New Roman"/>
          <w:sz w:val="24"/>
          <w:szCs w:val="24"/>
        </w:rPr>
        <w:t>. A</w:t>
      </w:r>
      <w:r w:rsidRPr="005844F1">
        <w:rPr>
          <w:rFonts w:ascii="Times New Roman" w:hAnsi="Times New Roman" w:cs="Times New Roman"/>
          <w:sz w:val="24"/>
          <w:szCs w:val="24"/>
        </w:rPr>
        <w:t xml:space="preserve">vailable at </w:t>
      </w:r>
      <w:hyperlink r:id="rId12" w:history="1">
        <w:r w:rsidRPr="005844F1">
          <w:rPr>
            <w:rStyle w:val="Hyperlink"/>
            <w:rFonts w:ascii="Times New Roman" w:hAnsi="Times New Roman" w:cs="Times New Roman"/>
            <w:color w:val="auto"/>
            <w:sz w:val="24"/>
            <w:szCs w:val="24"/>
          </w:rPr>
          <w:t>http://www.agendasetting.dk/files/uploaded/329201924930PM1.pdf</w:t>
        </w:r>
      </w:hyperlink>
    </w:p>
    <w:p w14:paraId="27D9AE81"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Green-Pedersen, C. &amp; Mortensen, P.B. (2010). Who sets the agenda and who responds to it in the Danish parliament? </w:t>
      </w:r>
      <w:r w:rsidRPr="000943E1">
        <w:rPr>
          <w:rFonts w:ascii="Times New Roman" w:hAnsi="Times New Roman" w:cs="Times New Roman"/>
          <w:i/>
          <w:sz w:val="24"/>
          <w:szCs w:val="24"/>
        </w:rPr>
        <w:t>European Journal of Political Research</w:t>
      </w:r>
      <w:r w:rsidRPr="000943E1">
        <w:rPr>
          <w:rFonts w:ascii="Times New Roman" w:hAnsi="Times New Roman" w:cs="Times New Roman"/>
          <w:sz w:val="24"/>
          <w:szCs w:val="24"/>
        </w:rPr>
        <w:t xml:space="preserve"> 49(2): 257–281.</w:t>
      </w:r>
    </w:p>
    <w:p w14:paraId="65085591"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Green-Pedersen, C. &amp; Mortensen, P.B. (2015). Avoidance and engagement: Issue competition in multi-party systems. </w:t>
      </w:r>
      <w:r w:rsidRPr="000943E1">
        <w:rPr>
          <w:rFonts w:ascii="Times New Roman" w:hAnsi="Times New Roman" w:cs="Times New Roman"/>
          <w:i/>
          <w:sz w:val="24"/>
          <w:szCs w:val="24"/>
        </w:rPr>
        <w:t>Political Studies</w:t>
      </w:r>
      <w:r w:rsidRPr="000943E1">
        <w:rPr>
          <w:rFonts w:ascii="Times New Roman" w:hAnsi="Times New Roman" w:cs="Times New Roman"/>
          <w:sz w:val="24"/>
          <w:szCs w:val="24"/>
        </w:rPr>
        <w:t xml:space="preserve"> 63(4): 747–764.</w:t>
      </w:r>
    </w:p>
    <w:p w14:paraId="7E80F449"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Green-Pedersen, C. &amp; Otjes, S. (2017). A hot topic? Immigration on the agenda in Western Europe. </w:t>
      </w:r>
      <w:r w:rsidRPr="000943E1">
        <w:rPr>
          <w:rFonts w:ascii="Times New Roman" w:hAnsi="Times New Roman" w:cs="Times New Roman"/>
          <w:i/>
          <w:sz w:val="24"/>
          <w:szCs w:val="24"/>
        </w:rPr>
        <w:t>Party Politics</w:t>
      </w:r>
      <w:r w:rsidRPr="000943E1">
        <w:rPr>
          <w:rFonts w:ascii="Times New Roman" w:hAnsi="Times New Roman" w:cs="Times New Roman"/>
          <w:sz w:val="24"/>
          <w:szCs w:val="24"/>
        </w:rPr>
        <w:t xml:space="preserve"> 25(3): 1–11.</w:t>
      </w:r>
    </w:p>
    <w:p w14:paraId="12490144"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Greene, Z. (2015). Competing on the issues: How experience in government and economic conditions influence the scope of parties’ policy messages. </w:t>
      </w:r>
      <w:r w:rsidRPr="000943E1">
        <w:rPr>
          <w:rFonts w:ascii="Times New Roman" w:hAnsi="Times New Roman" w:cs="Times New Roman"/>
          <w:i/>
          <w:sz w:val="24"/>
          <w:szCs w:val="24"/>
        </w:rPr>
        <w:t>Party Politics</w:t>
      </w:r>
      <w:r w:rsidRPr="000943E1">
        <w:rPr>
          <w:rFonts w:ascii="Times New Roman" w:hAnsi="Times New Roman" w:cs="Times New Roman"/>
          <w:sz w:val="24"/>
          <w:szCs w:val="24"/>
        </w:rPr>
        <w:t xml:space="preserve"> 22(6): 809–822.</w:t>
      </w:r>
    </w:p>
    <w:p w14:paraId="5B285267"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Jones, B.D. &amp; Baumgartner, F.R. (2005). </w:t>
      </w:r>
      <w:r w:rsidRPr="000943E1">
        <w:rPr>
          <w:rFonts w:ascii="Times New Roman" w:hAnsi="Times New Roman" w:cs="Times New Roman"/>
          <w:i/>
          <w:sz w:val="24"/>
          <w:szCs w:val="24"/>
        </w:rPr>
        <w:t>The politics of attention.</w:t>
      </w:r>
      <w:r w:rsidRPr="000943E1">
        <w:rPr>
          <w:rFonts w:ascii="Times New Roman" w:hAnsi="Times New Roman" w:cs="Times New Roman"/>
          <w:sz w:val="24"/>
          <w:szCs w:val="24"/>
        </w:rPr>
        <w:t xml:space="preserve"> Chicago: University of Chicago Press.</w:t>
      </w:r>
    </w:p>
    <w:p w14:paraId="34EE2A1C"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Kaplan, N., Park, D.K. &amp; Ridout, T. (2006). Dialogue in American political campaigns? An examination of issue convergence in candidate television advertising. </w:t>
      </w:r>
      <w:r w:rsidRPr="000943E1">
        <w:rPr>
          <w:rFonts w:ascii="Times New Roman" w:hAnsi="Times New Roman" w:cs="Times New Roman"/>
          <w:i/>
          <w:sz w:val="24"/>
          <w:szCs w:val="24"/>
        </w:rPr>
        <w:t>American Journal of Political Science</w:t>
      </w:r>
      <w:r w:rsidRPr="000943E1">
        <w:rPr>
          <w:rFonts w:ascii="Times New Roman" w:hAnsi="Times New Roman" w:cs="Times New Roman"/>
          <w:sz w:val="24"/>
          <w:szCs w:val="24"/>
        </w:rPr>
        <w:t xml:space="preserve"> 50(3): 724–736.</w:t>
      </w:r>
    </w:p>
    <w:p w14:paraId="4330B9BC"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Kingdon, J.W. (1984). </w:t>
      </w:r>
      <w:r w:rsidRPr="000943E1">
        <w:rPr>
          <w:rFonts w:ascii="Times New Roman" w:hAnsi="Times New Roman" w:cs="Times New Roman"/>
          <w:i/>
          <w:sz w:val="24"/>
          <w:szCs w:val="24"/>
        </w:rPr>
        <w:t>Agendas, alternatives and public policies</w:t>
      </w:r>
      <w:r w:rsidRPr="000943E1">
        <w:rPr>
          <w:rFonts w:ascii="Times New Roman" w:hAnsi="Times New Roman" w:cs="Times New Roman"/>
          <w:sz w:val="24"/>
          <w:szCs w:val="24"/>
        </w:rPr>
        <w:t>. New York: Longman.</w:t>
      </w:r>
    </w:p>
    <w:p w14:paraId="3F522D20"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Klüver, H. &amp; Sagarzazu, I. (2016). Setting the agenda or responding to voters? Explaining selective issue emphasis of political parties. </w:t>
      </w:r>
      <w:r w:rsidRPr="000943E1">
        <w:rPr>
          <w:rFonts w:ascii="Times New Roman" w:hAnsi="Times New Roman" w:cs="Times New Roman"/>
          <w:i/>
          <w:sz w:val="24"/>
          <w:szCs w:val="24"/>
        </w:rPr>
        <w:t xml:space="preserve">West European Politics </w:t>
      </w:r>
      <w:r w:rsidRPr="000943E1">
        <w:rPr>
          <w:rFonts w:ascii="Times New Roman" w:hAnsi="Times New Roman" w:cs="Times New Roman"/>
          <w:sz w:val="24"/>
          <w:szCs w:val="24"/>
        </w:rPr>
        <w:t>39(2): 380–398.</w:t>
      </w:r>
    </w:p>
    <w:p w14:paraId="03BB78CE"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Lewis-Beck, M. &amp; Paldam, M. (2000). Economic voting: An introduction. </w:t>
      </w:r>
      <w:r w:rsidRPr="000943E1">
        <w:rPr>
          <w:rFonts w:ascii="Times New Roman" w:hAnsi="Times New Roman" w:cs="Times New Roman"/>
          <w:i/>
          <w:sz w:val="24"/>
          <w:szCs w:val="24"/>
        </w:rPr>
        <w:t>Electoral Studies</w:t>
      </w:r>
      <w:r w:rsidRPr="000943E1">
        <w:rPr>
          <w:rFonts w:ascii="Times New Roman" w:hAnsi="Times New Roman" w:cs="Times New Roman"/>
          <w:sz w:val="24"/>
          <w:szCs w:val="24"/>
        </w:rPr>
        <w:t xml:space="preserve"> 19(2-3): 113–121.</w:t>
      </w:r>
    </w:p>
    <w:p w14:paraId="4A16255E"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lang w:val="da-DK"/>
        </w:rPr>
        <w:lastRenderedPageBreak/>
        <w:t xml:space="preserve">Liu, X., Lindquist, E., Vedlitz, A. &amp; Vincent, K. (2010). </w:t>
      </w:r>
      <w:r w:rsidRPr="000943E1">
        <w:rPr>
          <w:rFonts w:ascii="Times New Roman" w:hAnsi="Times New Roman" w:cs="Times New Roman"/>
          <w:sz w:val="24"/>
          <w:szCs w:val="24"/>
        </w:rPr>
        <w:t xml:space="preserve">Understanding local policymaking: Policy elites’ perceptions of local agenda setting and alternative policy selection. </w:t>
      </w:r>
      <w:r w:rsidRPr="000943E1">
        <w:rPr>
          <w:rFonts w:ascii="Times New Roman" w:hAnsi="Times New Roman" w:cs="Times New Roman"/>
          <w:i/>
          <w:sz w:val="24"/>
          <w:szCs w:val="24"/>
        </w:rPr>
        <w:t xml:space="preserve">The Policy Studies Journal </w:t>
      </w:r>
      <w:r w:rsidRPr="000943E1">
        <w:rPr>
          <w:rFonts w:ascii="Times New Roman" w:hAnsi="Times New Roman" w:cs="Times New Roman"/>
          <w:sz w:val="24"/>
          <w:szCs w:val="24"/>
        </w:rPr>
        <w:t>38(1): 69–91.</w:t>
      </w:r>
    </w:p>
    <w:p w14:paraId="4EA45945" w14:textId="13F25CCB"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Manin, B., Przeworski A. &amp; Stokes, S.C. (1999). Elections and representation. In A. Przeworski, S.C. Stokes &amp; B. Manin (eds</w:t>
      </w:r>
      <w:r w:rsidR="00D210A8" w:rsidRPr="000943E1">
        <w:rPr>
          <w:rFonts w:ascii="Times New Roman" w:hAnsi="Times New Roman" w:cs="Times New Roman"/>
          <w:sz w:val="24"/>
          <w:szCs w:val="24"/>
        </w:rPr>
        <w:t>.</w:t>
      </w:r>
      <w:r w:rsidRPr="000943E1">
        <w:rPr>
          <w:rFonts w:ascii="Times New Roman" w:hAnsi="Times New Roman" w:cs="Times New Roman"/>
          <w:sz w:val="24"/>
          <w:szCs w:val="24"/>
        </w:rPr>
        <w:t xml:space="preserve">), </w:t>
      </w:r>
      <w:r w:rsidRPr="000943E1">
        <w:rPr>
          <w:rFonts w:ascii="Times New Roman" w:hAnsi="Times New Roman" w:cs="Times New Roman"/>
          <w:i/>
          <w:sz w:val="24"/>
          <w:szCs w:val="24"/>
        </w:rPr>
        <w:t>Democracy, accountability, and representation</w:t>
      </w:r>
      <w:r w:rsidRPr="000943E1">
        <w:rPr>
          <w:rFonts w:ascii="Times New Roman" w:hAnsi="Times New Roman" w:cs="Times New Roman"/>
          <w:sz w:val="24"/>
          <w:szCs w:val="24"/>
        </w:rPr>
        <w:t>. New York: Cambridge University Press.</w:t>
      </w:r>
    </w:p>
    <w:p w14:paraId="5FEDE1C7"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Meyer, T.M. &amp; Wagner, M. (2016). Issue engagement in election campaigns: The impact of electoral incentives and organizational constraints. </w:t>
      </w:r>
      <w:r w:rsidRPr="000943E1">
        <w:rPr>
          <w:rFonts w:ascii="Times New Roman" w:hAnsi="Times New Roman" w:cs="Times New Roman"/>
          <w:i/>
          <w:sz w:val="24"/>
          <w:szCs w:val="24"/>
        </w:rPr>
        <w:t xml:space="preserve">Political Science Research and Methods </w:t>
      </w:r>
      <w:r w:rsidRPr="000943E1">
        <w:rPr>
          <w:rFonts w:ascii="Times New Roman" w:hAnsi="Times New Roman" w:cs="Times New Roman"/>
          <w:sz w:val="24"/>
          <w:szCs w:val="24"/>
        </w:rPr>
        <w:t>4(3): 555–571.</w:t>
      </w:r>
    </w:p>
    <w:p w14:paraId="0761DCB1" w14:textId="77777777" w:rsidR="004F23E0" w:rsidRDefault="00852093" w:rsidP="004F23E0">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Minozzi, W. (2014). Conditions for dialogue and dominance in political campaigns. </w:t>
      </w:r>
      <w:r w:rsidRPr="000943E1">
        <w:rPr>
          <w:rFonts w:ascii="Times New Roman" w:hAnsi="Times New Roman" w:cs="Times New Roman"/>
          <w:i/>
          <w:sz w:val="24"/>
          <w:szCs w:val="24"/>
        </w:rPr>
        <w:t>Political Communication</w:t>
      </w:r>
      <w:r w:rsidRPr="000943E1">
        <w:rPr>
          <w:rFonts w:ascii="Times New Roman" w:hAnsi="Times New Roman" w:cs="Times New Roman"/>
          <w:sz w:val="24"/>
          <w:szCs w:val="24"/>
        </w:rPr>
        <w:t xml:space="preserve"> 31(1): 73–93.</w:t>
      </w:r>
    </w:p>
    <w:p w14:paraId="0E4759CD" w14:textId="23B0EBC9" w:rsidR="004F23E0" w:rsidRPr="004F23E0" w:rsidRDefault="004F23E0" w:rsidP="004F23E0">
      <w:pPr>
        <w:pStyle w:val="litteraturliste"/>
        <w:ind w:left="0" w:hanging="4"/>
        <w:rPr>
          <w:rFonts w:ascii="Times New Roman" w:hAnsi="Times New Roman" w:cs="Times New Roman"/>
          <w:sz w:val="24"/>
          <w:szCs w:val="24"/>
        </w:rPr>
      </w:pPr>
      <w:r w:rsidRPr="004F23E0">
        <w:rPr>
          <w:rFonts w:ascii="Times New Roman" w:hAnsi="Times New Roman" w:cs="Times New Roman"/>
          <w:sz w:val="24"/>
          <w:szCs w:val="24"/>
          <w:shd w:val="clear" w:color="auto" w:fill="FFFFFF"/>
        </w:rPr>
        <w:t xml:space="preserve">Mortensen, </w:t>
      </w:r>
      <w:r w:rsidR="0075205F">
        <w:rPr>
          <w:rFonts w:ascii="Times New Roman" w:hAnsi="Times New Roman" w:cs="Times New Roman"/>
          <w:sz w:val="24"/>
          <w:szCs w:val="24"/>
          <w:shd w:val="clear" w:color="auto" w:fill="FFFFFF"/>
        </w:rPr>
        <w:t>P.B., Loftis, M.</w:t>
      </w:r>
      <w:r>
        <w:rPr>
          <w:rFonts w:ascii="Times New Roman" w:hAnsi="Times New Roman" w:cs="Times New Roman"/>
          <w:sz w:val="24"/>
          <w:szCs w:val="24"/>
          <w:shd w:val="clear" w:color="auto" w:fill="FFFFFF"/>
        </w:rPr>
        <w:t>, an</w:t>
      </w:r>
      <w:r w:rsidR="0075205F">
        <w:rPr>
          <w:rFonts w:ascii="Times New Roman" w:hAnsi="Times New Roman" w:cs="Times New Roman"/>
          <w:sz w:val="24"/>
          <w:szCs w:val="24"/>
          <w:shd w:val="clear" w:color="auto" w:fill="FFFFFF"/>
        </w:rPr>
        <w:t>d H.B.</w:t>
      </w:r>
      <w:r w:rsidRPr="004F23E0">
        <w:rPr>
          <w:rFonts w:ascii="Times New Roman" w:hAnsi="Times New Roman" w:cs="Times New Roman"/>
          <w:sz w:val="24"/>
          <w:szCs w:val="24"/>
          <w:shd w:val="clear" w:color="auto" w:fill="FFFFFF"/>
        </w:rPr>
        <w:t> </w:t>
      </w:r>
      <w:r w:rsidRPr="004F23E0">
        <w:rPr>
          <w:rStyle w:val="Strk"/>
          <w:rFonts w:ascii="Times New Roman" w:hAnsi="Times New Roman" w:cs="Times New Roman"/>
          <w:b w:val="0"/>
          <w:sz w:val="24"/>
          <w:szCs w:val="24"/>
          <w:shd w:val="clear" w:color="auto" w:fill="FFFFFF"/>
        </w:rPr>
        <w:t>Seeberg</w:t>
      </w:r>
      <w:r w:rsidRPr="004F23E0">
        <w:rPr>
          <w:rStyle w:val="Strk"/>
          <w:rFonts w:ascii="Times New Roman" w:hAnsi="Times New Roman" w:cs="Times New Roman"/>
          <w:sz w:val="24"/>
          <w:szCs w:val="24"/>
          <w:shd w:val="clear" w:color="auto" w:fill="FFFFFF"/>
        </w:rPr>
        <w:t> </w:t>
      </w:r>
      <w:r w:rsidRPr="004F23E0">
        <w:rPr>
          <w:rFonts w:ascii="Times New Roman" w:hAnsi="Times New Roman" w:cs="Times New Roman"/>
          <w:sz w:val="24"/>
          <w:szCs w:val="24"/>
          <w:shd w:val="clear" w:color="auto" w:fill="FFFFFF"/>
        </w:rPr>
        <w:t>(2022). </w:t>
      </w:r>
      <w:r w:rsidRPr="004F23E0">
        <w:rPr>
          <w:rStyle w:val="Fremhv"/>
          <w:rFonts w:ascii="Times New Roman" w:hAnsi="Times New Roman" w:cs="Times New Roman"/>
          <w:sz w:val="24"/>
          <w:szCs w:val="24"/>
          <w:shd w:val="clear" w:color="auto" w:fill="FFFFFF"/>
        </w:rPr>
        <w:t>Explaining local policy agendas: Institutions, problems, elections, and actors.</w:t>
      </w:r>
      <w:r w:rsidRPr="004F23E0">
        <w:rPr>
          <w:rFonts w:ascii="Times New Roman" w:hAnsi="Times New Roman" w:cs="Times New Roman"/>
          <w:sz w:val="24"/>
          <w:szCs w:val="24"/>
          <w:shd w:val="clear" w:color="auto" w:fill="FFFFFF"/>
        </w:rPr>
        <w:t> Palgrave Macmillan</w:t>
      </w:r>
    </w:p>
    <w:p w14:paraId="6A949FDD" w14:textId="3F0A6EBF" w:rsidR="00852093" w:rsidRPr="000943E1" w:rsidRDefault="00852093" w:rsidP="00852093">
      <w:pPr>
        <w:pStyle w:val="litteraturliste"/>
        <w:ind w:left="0" w:hanging="4"/>
        <w:rPr>
          <w:rFonts w:ascii="Times New Roman" w:hAnsi="Times New Roman" w:cs="Times New Roman"/>
          <w:sz w:val="24"/>
          <w:szCs w:val="24"/>
        </w:rPr>
      </w:pPr>
      <w:r w:rsidRPr="002270D7">
        <w:rPr>
          <w:rFonts w:ascii="Times New Roman" w:hAnsi="Times New Roman" w:cs="Times New Roman"/>
          <w:sz w:val="24"/>
          <w:szCs w:val="24"/>
        </w:rPr>
        <w:t xml:space="preserve">Müller, W.C &amp; Strøm, K. (2000). </w:t>
      </w:r>
      <w:r w:rsidRPr="000943E1">
        <w:rPr>
          <w:rFonts w:ascii="Times New Roman" w:hAnsi="Times New Roman" w:cs="Times New Roman"/>
          <w:i/>
          <w:sz w:val="24"/>
          <w:szCs w:val="24"/>
        </w:rPr>
        <w:t>Coalition governments in Western Europe</w:t>
      </w:r>
      <w:r w:rsidRPr="000943E1">
        <w:rPr>
          <w:rFonts w:ascii="Times New Roman" w:hAnsi="Times New Roman" w:cs="Times New Roman"/>
          <w:sz w:val="24"/>
          <w:szCs w:val="24"/>
        </w:rPr>
        <w:t>. Oxford: Oxford University Press.</w:t>
      </w:r>
    </w:p>
    <w:p w14:paraId="578BA214"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Pardos-Prado, S. &amp; Sagarzazu, I. (2019a). Economic responsiveness and the political conditioning of the electoral cycle. </w:t>
      </w:r>
      <w:r w:rsidRPr="000943E1">
        <w:rPr>
          <w:rFonts w:ascii="Times New Roman" w:hAnsi="Times New Roman" w:cs="Times New Roman"/>
          <w:i/>
          <w:sz w:val="24"/>
          <w:szCs w:val="24"/>
        </w:rPr>
        <w:t>The Journal of Politics</w:t>
      </w:r>
      <w:r w:rsidRPr="000943E1">
        <w:rPr>
          <w:rFonts w:ascii="Times New Roman" w:hAnsi="Times New Roman" w:cs="Times New Roman"/>
          <w:sz w:val="24"/>
          <w:szCs w:val="24"/>
        </w:rPr>
        <w:t xml:space="preserve"> 81(2): 441–455.</w:t>
      </w:r>
    </w:p>
    <w:p w14:paraId="22D5C65D"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Pardos-Prado, S. &amp; Sagarzazu, I. (2019b). Economic performance and center-periphery conflicts in party competition. </w:t>
      </w:r>
      <w:r w:rsidRPr="000943E1">
        <w:rPr>
          <w:rFonts w:ascii="Times New Roman" w:hAnsi="Times New Roman" w:cs="Times New Roman"/>
          <w:i/>
          <w:sz w:val="24"/>
          <w:szCs w:val="24"/>
        </w:rPr>
        <w:t xml:space="preserve">Party Politics </w:t>
      </w:r>
      <w:r w:rsidRPr="000943E1">
        <w:rPr>
          <w:rFonts w:ascii="Times New Roman" w:hAnsi="Times New Roman" w:cs="Times New Roman"/>
          <w:sz w:val="24"/>
          <w:szCs w:val="24"/>
        </w:rPr>
        <w:t xml:space="preserve">25(1): 50–62. </w:t>
      </w:r>
    </w:p>
    <w:p w14:paraId="7E27A33D"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Petrocik, J.R. (1996). Issue-ownership in presidential elections with a 1980 case study. </w:t>
      </w:r>
      <w:r w:rsidRPr="000943E1">
        <w:rPr>
          <w:rFonts w:ascii="Times New Roman" w:hAnsi="Times New Roman" w:cs="Times New Roman"/>
          <w:i/>
          <w:sz w:val="24"/>
          <w:szCs w:val="24"/>
        </w:rPr>
        <w:t>American Journal of Political Science</w:t>
      </w:r>
      <w:r w:rsidRPr="000943E1">
        <w:rPr>
          <w:rFonts w:ascii="Times New Roman" w:hAnsi="Times New Roman" w:cs="Times New Roman"/>
          <w:sz w:val="24"/>
          <w:szCs w:val="24"/>
        </w:rPr>
        <w:t xml:space="preserve"> 40(3): 825–850.</w:t>
      </w:r>
    </w:p>
    <w:p w14:paraId="51AE69F9"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Petrocik, J.R., Benoit, W.L. &amp; Hansen, G.J. (2003). Issue ownership and presidential campaigning, 1952-2000.</w:t>
      </w:r>
      <w:r w:rsidRPr="000943E1">
        <w:rPr>
          <w:rFonts w:ascii="Times New Roman" w:hAnsi="Times New Roman" w:cs="Times New Roman"/>
          <w:i/>
          <w:sz w:val="24"/>
          <w:szCs w:val="24"/>
        </w:rPr>
        <w:t xml:space="preserve"> Political Science Quarterly</w:t>
      </w:r>
      <w:r w:rsidRPr="000943E1">
        <w:rPr>
          <w:rFonts w:ascii="Times New Roman" w:hAnsi="Times New Roman" w:cs="Times New Roman"/>
          <w:sz w:val="24"/>
          <w:szCs w:val="24"/>
        </w:rPr>
        <w:t xml:space="preserve"> 118(4): 599–626.</w:t>
      </w:r>
    </w:p>
    <w:p w14:paraId="2C395A51"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Plümper, T., Troeger, V.E. &amp; Manow, P. (2005). Panel data analysis in comparative politics: Linking method to theory. </w:t>
      </w:r>
      <w:r w:rsidRPr="000943E1">
        <w:rPr>
          <w:rFonts w:ascii="Times New Roman" w:hAnsi="Times New Roman" w:cs="Times New Roman"/>
          <w:i/>
          <w:sz w:val="24"/>
          <w:szCs w:val="24"/>
        </w:rPr>
        <w:t>European Journal of Political Research</w:t>
      </w:r>
      <w:r w:rsidRPr="000943E1">
        <w:rPr>
          <w:rFonts w:ascii="Times New Roman" w:hAnsi="Times New Roman" w:cs="Times New Roman"/>
          <w:sz w:val="24"/>
          <w:szCs w:val="24"/>
        </w:rPr>
        <w:t xml:space="preserve"> 44(2): 327–354.</w:t>
      </w:r>
    </w:p>
    <w:p w14:paraId="5BABFDFB"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Riker, W.H. (1996). </w:t>
      </w:r>
      <w:r w:rsidRPr="000943E1">
        <w:rPr>
          <w:rFonts w:ascii="Times New Roman" w:hAnsi="Times New Roman" w:cs="Times New Roman"/>
          <w:i/>
          <w:sz w:val="24"/>
          <w:szCs w:val="24"/>
        </w:rPr>
        <w:t>The strategy of rhetoric: Campaigning for the American constitution</w:t>
      </w:r>
      <w:r w:rsidRPr="000943E1">
        <w:rPr>
          <w:rFonts w:ascii="Times New Roman" w:hAnsi="Times New Roman" w:cs="Times New Roman"/>
          <w:sz w:val="24"/>
          <w:szCs w:val="24"/>
        </w:rPr>
        <w:t>. New Haven: Yale University Press.</w:t>
      </w:r>
    </w:p>
    <w:p w14:paraId="703B7B98"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Robertson, D. (1976). </w:t>
      </w:r>
      <w:r w:rsidRPr="000943E1">
        <w:rPr>
          <w:rFonts w:ascii="Times New Roman" w:hAnsi="Times New Roman" w:cs="Times New Roman"/>
          <w:i/>
          <w:sz w:val="24"/>
          <w:szCs w:val="24"/>
        </w:rPr>
        <w:t>A theory of party competition</w:t>
      </w:r>
      <w:r w:rsidRPr="000943E1">
        <w:rPr>
          <w:rFonts w:ascii="Times New Roman" w:hAnsi="Times New Roman" w:cs="Times New Roman"/>
          <w:sz w:val="24"/>
          <w:szCs w:val="24"/>
        </w:rPr>
        <w:t>. London: Wiley.</w:t>
      </w:r>
    </w:p>
    <w:p w14:paraId="35016843"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Schumacher, G., De Vries, C.E. &amp; Vis, B. (2013). Why do parties change position? Party organization and environmental incentives. </w:t>
      </w:r>
      <w:r w:rsidRPr="000943E1">
        <w:rPr>
          <w:rFonts w:ascii="Times New Roman" w:hAnsi="Times New Roman" w:cs="Times New Roman"/>
          <w:i/>
          <w:sz w:val="24"/>
          <w:szCs w:val="24"/>
        </w:rPr>
        <w:t>Journal of Politics</w:t>
      </w:r>
      <w:r w:rsidRPr="000943E1">
        <w:rPr>
          <w:rFonts w:ascii="Times New Roman" w:hAnsi="Times New Roman" w:cs="Times New Roman"/>
          <w:sz w:val="24"/>
          <w:szCs w:val="24"/>
        </w:rPr>
        <w:t xml:space="preserve"> 75(2): 464–477.</w:t>
      </w:r>
    </w:p>
    <w:p w14:paraId="12099780"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Schumacher, G., van de Wardt, M. Vis, B. &amp; Klitgaard, M.B. (2015). How aspiration to office conditions the impact of government participation on party platform change. </w:t>
      </w:r>
      <w:r w:rsidRPr="000943E1">
        <w:rPr>
          <w:rFonts w:ascii="Times New Roman" w:hAnsi="Times New Roman" w:cs="Times New Roman"/>
          <w:i/>
          <w:sz w:val="24"/>
          <w:szCs w:val="24"/>
        </w:rPr>
        <w:t>American Journal of Political Science</w:t>
      </w:r>
      <w:r w:rsidRPr="000943E1">
        <w:rPr>
          <w:rFonts w:ascii="Times New Roman" w:hAnsi="Times New Roman" w:cs="Times New Roman"/>
          <w:sz w:val="24"/>
          <w:szCs w:val="24"/>
        </w:rPr>
        <w:t xml:space="preserve"> 59(4): 1040–1054.</w:t>
      </w:r>
    </w:p>
    <w:p w14:paraId="1505D614"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Seeberg, H.B. (2013). The opposition’s policy influence through issue politicization. </w:t>
      </w:r>
      <w:r w:rsidRPr="000943E1">
        <w:rPr>
          <w:rFonts w:ascii="Times New Roman" w:hAnsi="Times New Roman" w:cs="Times New Roman"/>
          <w:i/>
          <w:sz w:val="24"/>
          <w:szCs w:val="24"/>
        </w:rPr>
        <w:t>Journal of Public Policy</w:t>
      </w:r>
      <w:r w:rsidRPr="000943E1">
        <w:rPr>
          <w:rFonts w:ascii="Times New Roman" w:hAnsi="Times New Roman" w:cs="Times New Roman"/>
          <w:sz w:val="24"/>
          <w:szCs w:val="24"/>
        </w:rPr>
        <w:t xml:space="preserve"> 33(1): 89–107.</w:t>
      </w:r>
    </w:p>
    <w:p w14:paraId="1BF2892C"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lastRenderedPageBreak/>
        <w:t xml:space="preserve">Seeberg, H.B. (2016). How stable is political parties’ issue ownership? A cross-time, cross-national analysis. </w:t>
      </w:r>
      <w:r w:rsidRPr="000943E1">
        <w:rPr>
          <w:rFonts w:ascii="Times New Roman" w:hAnsi="Times New Roman" w:cs="Times New Roman"/>
          <w:i/>
          <w:sz w:val="24"/>
          <w:szCs w:val="24"/>
        </w:rPr>
        <w:t>Political Studies</w:t>
      </w:r>
      <w:r w:rsidRPr="000943E1">
        <w:rPr>
          <w:rFonts w:ascii="Times New Roman" w:hAnsi="Times New Roman" w:cs="Times New Roman"/>
          <w:sz w:val="24"/>
          <w:szCs w:val="24"/>
        </w:rPr>
        <w:t xml:space="preserve"> 65(2): 475–492.</w:t>
      </w:r>
    </w:p>
    <w:p w14:paraId="42851089" w14:textId="6E8C6DE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Seeberg, H.B. (20</w:t>
      </w:r>
      <w:r w:rsidR="00131A9B" w:rsidRPr="000943E1">
        <w:rPr>
          <w:rFonts w:ascii="Times New Roman" w:hAnsi="Times New Roman" w:cs="Times New Roman"/>
          <w:sz w:val="24"/>
          <w:szCs w:val="24"/>
        </w:rPr>
        <w:t>20</w:t>
      </w:r>
      <w:r w:rsidRPr="000943E1">
        <w:rPr>
          <w:rFonts w:ascii="Times New Roman" w:hAnsi="Times New Roman" w:cs="Times New Roman"/>
          <w:sz w:val="24"/>
          <w:szCs w:val="24"/>
        </w:rPr>
        <w:t xml:space="preserve">). The impact of opposition criticism on the public’s evaluation of government competence. </w:t>
      </w:r>
      <w:r w:rsidRPr="000943E1">
        <w:rPr>
          <w:rFonts w:ascii="Times New Roman" w:hAnsi="Times New Roman" w:cs="Times New Roman"/>
          <w:i/>
          <w:sz w:val="24"/>
          <w:szCs w:val="24"/>
        </w:rPr>
        <w:t>Party Politics</w:t>
      </w:r>
      <w:r w:rsidR="005533F7" w:rsidRPr="000943E1">
        <w:rPr>
          <w:rFonts w:ascii="Times New Roman" w:hAnsi="Times New Roman" w:cs="Times New Roman"/>
          <w:i/>
          <w:sz w:val="24"/>
          <w:szCs w:val="24"/>
        </w:rPr>
        <w:t xml:space="preserve"> 26(4) </w:t>
      </w:r>
      <w:r w:rsidR="00131A9B" w:rsidRPr="000943E1">
        <w:rPr>
          <w:rFonts w:ascii="Times New Roman" w:hAnsi="Times New Roman" w:cs="Times New Roman"/>
          <w:color w:val="333333"/>
          <w:sz w:val="24"/>
          <w:szCs w:val="24"/>
          <w:shd w:val="clear" w:color="auto" w:fill="FFFFFF"/>
        </w:rPr>
        <w:t>484-495.</w:t>
      </w:r>
    </w:p>
    <w:p w14:paraId="7CCC3D42" w14:textId="77777777" w:rsidR="006253C9" w:rsidRPr="000943E1" w:rsidRDefault="00F86BB5" w:rsidP="00852093">
      <w:pPr>
        <w:pStyle w:val="litteraturliste"/>
        <w:ind w:left="0" w:hanging="4"/>
        <w:rPr>
          <w:rFonts w:ascii="Times New Roman" w:hAnsi="Times New Roman" w:cs="Times New Roman"/>
          <w:color w:val="333333"/>
          <w:sz w:val="24"/>
          <w:szCs w:val="24"/>
          <w:shd w:val="clear" w:color="auto" w:fill="FFFFFF"/>
        </w:rPr>
      </w:pPr>
      <w:r w:rsidRPr="000943E1">
        <w:rPr>
          <w:rFonts w:ascii="Times New Roman" w:hAnsi="Times New Roman" w:cs="Times New Roman"/>
          <w:color w:val="333333"/>
          <w:sz w:val="24"/>
          <w:szCs w:val="24"/>
          <w:shd w:val="clear" w:color="auto" w:fill="FFFFFF"/>
        </w:rPr>
        <w:t>Seeberg HB. (2022) Avoidance and engagement: Do societal problems fuel political parties’ issue attention? </w:t>
      </w:r>
      <w:r w:rsidRPr="000943E1">
        <w:rPr>
          <w:rFonts w:ascii="Times New Roman" w:hAnsi="Times New Roman" w:cs="Times New Roman"/>
          <w:i/>
          <w:iCs/>
          <w:color w:val="333333"/>
          <w:sz w:val="24"/>
          <w:szCs w:val="24"/>
          <w:shd w:val="clear" w:color="auto" w:fill="FFFFFF"/>
        </w:rPr>
        <w:t>Party Politics</w:t>
      </w:r>
      <w:r w:rsidRPr="000943E1">
        <w:rPr>
          <w:rFonts w:ascii="Times New Roman" w:hAnsi="Times New Roman" w:cs="Times New Roman"/>
          <w:color w:val="333333"/>
          <w:sz w:val="24"/>
          <w:szCs w:val="24"/>
          <w:shd w:val="clear" w:color="auto" w:fill="FFFFFF"/>
        </w:rPr>
        <w:t xml:space="preserve">. </w:t>
      </w:r>
    </w:p>
    <w:p w14:paraId="05D8306A" w14:textId="0D43CAEA"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Sides, J. (2006). The origin of campaign agendas. </w:t>
      </w:r>
      <w:r w:rsidRPr="000943E1">
        <w:rPr>
          <w:rFonts w:ascii="Times New Roman" w:hAnsi="Times New Roman" w:cs="Times New Roman"/>
          <w:i/>
          <w:sz w:val="24"/>
          <w:szCs w:val="24"/>
        </w:rPr>
        <w:t>British Journal of Political Science</w:t>
      </w:r>
      <w:r w:rsidRPr="000943E1">
        <w:rPr>
          <w:rFonts w:ascii="Times New Roman" w:hAnsi="Times New Roman" w:cs="Times New Roman"/>
          <w:sz w:val="24"/>
          <w:szCs w:val="24"/>
        </w:rPr>
        <w:t xml:space="preserve"> 48(4): 650–661.</w:t>
      </w:r>
    </w:p>
    <w:p w14:paraId="51C6016A"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lang w:val="da-DK"/>
        </w:rPr>
        <w:t xml:space="preserve">Sigelman, L. &amp; Buell, E. H. (2004). </w:t>
      </w:r>
      <w:r w:rsidRPr="000943E1">
        <w:rPr>
          <w:rFonts w:ascii="Times New Roman" w:hAnsi="Times New Roman" w:cs="Times New Roman"/>
          <w:sz w:val="24"/>
          <w:szCs w:val="24"/>
        </w:rPr>
        <w:t xml:space="preserve">Avoidance or engagement? Issue convergence in US presidential campaigns, 1960-2000. </w:t>
      </w:r>
      <w:r w:rsidRPr="000943E1">
        <w:rPr>
          <w:rFonts w:ascii="Times New Roman" w:hAnsi="Times New Roman" w:cs="Times New Roman"/>
          <w:i/>
          <w:sz w:val="24"/>
          <w:szCs w:val="24"/>
        </w:rPr>
        <w:t>American Journal of Political Science</w:t>
      </w:r>
      <w:r w:rsidRPr="000943E1">
        <w:rPr>
          <w:rFonts w:ascii="Times New Roman" w:hAnsi="Times New Roman" w:cs="Times New Roman"/>
          <w:sz w:val="24"/>
          <w:szCs w:val="24"/>
        </w:rPr>
        <w:t xml:space="preserve"> 48(4): 650–661.</w:t>
      </w:r>
    </w:p>
    <w:p w14:paraId="34310E1C"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Simon, A.F. (2002). </w:t>
      </w:r>
      <w:r w:rsidRPr="000943E1">
        <w:rPr>
          <w:rFonts w:ascii="Times New Roman" w:hAnsi="Times New Roman" w:cs="Times New Roman"/>
          <w:i/>
          <w:sz w:val="24"/>
          <w:szCs w:val="24"/>
        </w:rPr>
        <w:t>The winning message</w:t>
      </w:r>
      <w:r w:rsidRPr="000943E1">
        <w:rPr>
          <w:rFonts w:ascii="Times New Roman" w:hAnsi="Times New Roman" w:cs="Times New Roman"/>
          <w:sz w:val="24"/>
          <w:szCs w:val="24"/>
        </w:rPr>
        <w:t>. Cambridge: Cambridge University Press.</w:t>
      </w:r>
    </w:p>
    <w:p w14:paraId="58F71067"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Soroka, S. (2012). The gatekeeping function: Distributions of information in media and the real world. </w:t>
      </w:r>
      <w:r w:rsidRPr="000943E1">
        <w:rPr>
          <w:rFonts w:ascii="Times New Roman" w:hAnsi="Times New Roman" w:cs="Times New Roman"/>
          <w:i/>
          <w:sz w:val="24"/>
          <w:szCs w:val="24"/>
        </w:rPr>
        <w:t>The Journal of Politics</w:t>
      </w:r>
      <w:r w:rsidRPr="000943E1">
        <w:rPr>
          <w:rFonts w:ascii="Times New Roman" w:hAnsi="Times New Roman" w:cs="Times New Roman"/>
          <w:sz w:val="24"/>
          <w:szCs w:val="24"/>
        </w:rPr>
        <w:t xml:space="preserve"> 74(2): 514–528.</w:t>
      </w:r>
    </w:p>
    <w:p w14:paraId="193D1D28"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Soroka, S.N., Stecula, D.A. &amp; Wlezien, C. (2015). It’s (change in) the (future) economy, stupid: Economic indicators, the media, and public opinion. </w:t>
      </w:r>
      <w:r w:rsidRPr="000943E1">
        <w:rPr>
          <w:rFonts w:ascii="Times New Roman" w:hAnsi="Times New Roman" w:cs="Times New Roman"/>
          <w:i/>
          <w:sz w:val="24"/>
          <w:szCs w:val="24"/>
        </w:rPr>
        <w:t xml:space="preserve">American Journal of Political Science </w:t>
      </w:r>
      <w:r w:rsidRPr="000943E1">
        <w:rPr>
          <w:rFonts w:ascii="Times New Roman" w:hAnsi="Times New Roman" w:cs="Times New Roman"/>
          <w:sz w:val="24"/>
          <w:szCs w:val="24"/>
        </w:rPr>
        <w:t>59(2): 457–474.</w:t>
      </w:r>
    </w:p>
    <w:p w14:paraId="21439193" w14:textId="025EF56F" w:rsidR="00AC0250"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Spoon, J.J., Hobolt, S.B. &amp; De Vries, D.E. (2014). Going green: Explaining issue competition on the environment. </w:t>
      </w:r>
      <w:r w:rsidRPr="000943E1">
        <w:rPr>
          <w:rFonts w:ascii="Times New Roman" w:hAnsi="Times New Roman" w:cs="Times New Roman"/>
          <w:i/>
          <w:sz w:val="24"/>
          <w:szCs w:val="24"/>
        </w:rPr>
        <w:t>European Journal of Political Research</w:t>
      </w:r>
      <w:r w:rsidRPr="000943E1">
        <w:rPr>
          <w:rFonts w:ascii="Times New Roman" w:hAnsi="Times New Roman" w:cs="Times New Roman"/>
          <w:sz w:val="24"/>
          <w:szCs w:val="24"/>
        </w:rPr>
        <w:t xml:space="preserve"> 53(2): 363–380.</w:t>
      </w:r>
    </w:p>
    <w:p w14:paraId="4BCF1DDD" w14:textId="46F185DD" w:rsidR="00AC0250" w:rsidRPr="000943E1" w:rsidRDefault="00AC0250" w:rsidP="006A50B5">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Stone, D</w:t>
      </w:r>
      <w:r w:rsidR="007A5C30" w:rsidRPr="000943E1">
        <w:rPr>
          <w:rFonts w:ascii="Times New Roman" w:hAnsi="Times New Roman" w:cs="Times New Roman"/>
          <w:sz w:val="24"/>
          <w:szCs w:val="24"/>
        </w:rPr>
        <w:t>.</w:t>
      </w:r>
      <w:r w:rsidRPr="000943E1">
        <w:rPr>
          <w:rFonts w:ascii="Times New Roman" w:hAnsi="Times New Roman" w:cs="Times New Roman"/>
          <w:sz w:val="24"/>
          <w:szCs w:val="24"/>
        </w:rPr>
        <w:t xml:space="preserve"> </w:t>
      </w:r>
      <w:r w:rsidR="007A5C30" w:rsidRPr="000943E1">
        <w:rPr>
          <w:rFonts w:ascii="Times New Roman" w:hAnsi="Times New Roman" w:cs="Times New Roman"/>
          <w:sz w:val="24"/>
          <w:szCs w:val="24"/>
        </w:rPr>
        <w:t>(</w:t>
      </w:r>
      <w:r w:rsidRPr="000943E1">
        <w:rPr>
          <w:rFonts w:ascii="Times New Roman" w:hAnsi="Times New Roman" w:cs="Times New Roman"/>
          <w:sz w:val="24"/>
          <w:szCs w:val="24"/>
        </w:rPr>
        <w:t>1997</w:t>
      </w:r>
      <w:r w:rsidR="007A5C30" w:rsidRPr="000943E1">
        <w:rPr>
          <w:rFonts w:ascii="Times New Roman" w:hAnsi="Times New Roman" w:cs="Times New Roman"/>
          <w:sz w:val="24"/>
          <w:szCs w:val="24"/>
        </w:rPr>
        <w:t>)</w:t>
      </w:r>
      <w:r w:rsidRPr="000943E1">
        <w:rPr>
          <w:rFonts w:ascii="Times New Roman" w:hAnsi="Times New Roman" w:cs="Times New Roman"/>
          <w:sz w:val="24"/>
          <w:szCs w:val="24"/>
        </w:rPr>
        <w:t xml:space="preserve">. </w:t>
      </w:r>
      <w:r w:rsidRPr="000943E1">
        <w:rPr>
          <w:rFonts w:ascii="Times New Roman" w:hAnsi="Times New Roman" w:cs="Times New Roman"/>
          <w:i/>
          <w:sz w:val="24"/>
          <w:szCs w:val="24"/>
        </w:rPr>
        <w:t>Policy Paradox: The Art of Political Decision Making</w:t>
      </w:r>
      <w:r w:rsidRPr="000943E1">
        <w:rPr>
          <w:rFonts w:ascii="Times New Roman" w:hAnsi="Times New Roman" w:cs="Times New Roman"/>
          <w:sz w:val="24"/>
          <w:szCs w:val="24"/>
        </w:rPr>
        <w:t>. London: WW Norton.</w:t>
      </w:r>
    </w:p>
    <w:p w14:paraId="4AFE9E02"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Tavits, M. &amp; Potter, J.D. (2015). The effect of inequality and social identity on party strategies. </w:t>
      </w:r>
      <w:r w:rsidRPr="000943E1">
        <w:rPr>
          <w:rFonts w:ascii="Times New Roman" w:hAnsi="Times New Roman" w:cs="Times New Roman"/>
          <w:i/>
          <w:sz w:val="24"/>
          <w:szCs w:val="24"/>
        </w:rPr>
        <w:t>American Journal of Political Science</w:t>
      </w:r>
      <w:r w:rsidRPr="000943E1">
        <w:rPr>
          <w:rFonts w:ascii="Times New Roman" w:hAnsi="Times New Roman" w:cs="Times New Roman"/>
          <w:sz w:val="24"/>
          <w:szCs w:val="24"/>
        </w:rPr>
        <w:t xml:space="preserve"> 59(3): 744–758. </w:t>
      </w:r>
    </w:p>
    <w:p w14:paraId="2500946F"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Traber, D., Schoonvelde, M. &amp; Schumacher, G. (2019). Errors have been made, others will be blamed: Issue engagement and blame shifting in prime minister speeches during the economic crisis in Europe. </w:t>
      </w:r>
      <w:r w:rsidRPr="000943E1">
        <w:rPr>
          <w:rFonts w:ascii="Times New Roman" w:hAnsi="Times New Roman" w:cs="Times New Roman"/>
          <w:i/>
          <w:sz w:val="24"/>
          <w:szCs w:val="24"/>
        </w:rPr>
        <w:t xml:space="preserve">European Journal of Political Research </w:t>
      </w:r>
      <w:r w:rsidRPr="000943E1">
        <w:rPr>
          <w:rFonts w:ascii="Times New Roman" w:hAnsi="Times New Roman" w:cs="Times New Roman"/>
          <w:sz w:val="24"/>
          <w:szCs w:val="24"/>
        </w:rPr>
        <w:t>59(1): 1–23.</w:t>
      </w:r>
    </w:p>
    <w:p w14:paraId="224B3AC5"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Van de Wardt, M. (2015). Desperate needs, desperate deeds: Why mainstream parties respond to the issues of niche parties.</w:t>
      </w:r>
      <w:r w:rsidRPr="000943E1">
        <w:rPr>
          <w:rFonts w:ascii="Times New Roman" w:hAnsi="Times New Roman" w:cs="Times New Roman"/>
          <w:i/>
          <w:sz w:val="24"/>
          <w:szCs w:val="24"/>
        </w:rPr>
        <w:t xml:space="preserve"> West European Politics</w:t>
      </w:r>
      <w:r w:rsidRPr="000943E1">
        <w:rPr>
          <w:rFonts w:ascii="Times New Roman" w:hAnsi="Times New Roman" w:cs="Times New Roman"/>
          <w:sz w:val="24"/>
          <w:szCs w:val="24"/>
        </w:rPr>
        <w:t xml:space="preserve"> 38(1): 93–122. </w:t>
      </w:r>
    </w:p>
    <w:p w14:paraId="3B1A663E" w14:textId="77777777"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Van Kersbergen K. (1995). </w:t>
      </w:r>
      <w:r w:rsidRPr="000943E1">
        <w:rPr>
          <w:rFonts w:ascii="Times New Roman" w:hAnsi="Times New Roman" w:cs="Times New Roman"/>
          <w:i/>
          <w:sz w:val="24"/>
          <w:szCs w:val="24"/>
        </w:rPr>
        <w:t>Social capitalism: A study of Christian democracy and the welfare state.</w:t>
      </w:r>
      <w:r w:rsidRPr="000943E1">
        <w:rPr>
          <w:rFonts w:ascii="Times New Roman" w:hAnsi="Times New Roman" w:cs="Times New Roman"/>
          <w:sz w:val="24"/>
          <w:szCs w:val="24"/>
        </w:rPr>
        <w:t xml:space="preserve"> London: Routledge.</w:t>
      </w:r>
    </w:p>
    <w:p w14:paraId="0404FF14" w14:textId="53D52853" w:rsidR="00B719F9"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Vliegenthart, R., Walgrave, S. &amp; Meppelink, C. (2010). Inter-party agenda-setting in the Belgian parliament: The role of party characteristics and competition. </w:t>
      </w:r>
      <w:r w:rsidRPr="000943E1">
        <w:rPr>
          <w:rFonts w:ascii="Times New Roman" w:hAnsi="Times New Roman" w:cs="Times New Roman"/>
          <w:i/>
          <w:sz w:val="24"/>
          <w:szCs w:val="24"/>
        </w:rPr>
        <w:t>Political Studies</w:t>
      </w:r>
      <w:r w:rsidRPr="000943E1">
        <w:rPr>
          <w:rFonts w:ascii="Times New Roman" w:hAnsi="Times New Roman" w:cs="Times New Roman"/>
          <w:sz w:val="24"/>
          <w:szCs w:val="24"/>
        </w:rPr>
        <w:t xml:space="preserve"> 59(2): 368–288.</w:t>
      </w:r>
    </w:p>
    <w:p w14:paraId="3D19EA69" w14:textId="77777777" w:rsidR="00B719F9" w:rsidRPr="000943E1" w:rsidRDefault="00B719F9" w:rsidP="006253C9">
      <w:pPr>
        <w:pStyle w:val="ReferencerERC"/>
        <w:overflowPunct/>
        <w:autoSpaceDE/>
        <w:autoSpaceDN/>
        <w:adjustRightInd/>
        <w:spacing w:before="40" w:after="160" w:line="276" w:lineRule="auto"/>
        <w:ind w:left="0" w:hanging="4"/>
        <w:textAlignment w:val="auto"/>
        <w:rPr>
          <w:sz w:val="24"/>
          <w:szCs w:val="24"/>
        </w:rPr>
      </w:pPr>
      <w:r w:rsidRPr="000943E1">
        <w:rPr>
          <w:sz w:val="24"/>
          <w:szCs w:val="24"/>
        </w:rPr>
        <w:t xml:space="preserve">Wawro, Gregory. 2002. “Estimating Dynamic Panel Data Models in Political Science.” </w:t>
      </w:r>
      <w:r w:rsidRPr="000943E1">
        <w:rPr>
          <w:i/>
          <w:iCs/>
          <w:sz w:val="24"/>
          <w:szCs w:val="24"/>
        </w:rPr>
        <w:t>Political Analysis</w:t>
      </w:r>
      <w:r w:rsidRPr="000943E1">
        <w:rPr>
          <w:sz w:val="24"/>
          <w:szCs w:val="24"/>
        </w:rPr>
        <w:t xml:space="preserve"> 10 (1): 25–48.</w:t>
      </w:r>
    </w:p>
    <w:p w14:paraId="1398046C" w14:textId="21B8AFC5" w:rsidR="00852093" w:rsidRPr="000943E1" w:rsidRDefault="00852093" w:rsidP="00852093">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lastRenderedPageBreak/>
        <w:t xml:space="preserve">Williams, L.K., Seki, K. &amp; Whitten, G. (2016). You’ve got some explaining to do: The influence of economic conditions and spatial competition on party strategy. </w:t>
      </w:r>
      <w:r w:rsidRPr="000943E1">
        <w:rPr>
          <w:rFonts w:ascii="Times New Roman" w:hAnsi="Times New Roman" w:cs="Times New Roman"/>
          <w:i/>
          <w:sz w:val="24"/>
          <w:szCs w:val="24"/>
        </w:rPr>
        <w:t>Political Science Research and Methods</w:t>
      </w:r>
      <w:r w:rsidRPr="000943E1">
        <w:rPr>
          <w:rFonts w:ascii="Times New Roman" w:hAnsi="Times New Roman" w:cs="Times New Roman"/>
          <w:sz w:val="24"/>
          <w:szCs w:val="24"/>
        </w:rPr>
        <w:t xml:space="preserve"> 4(1): 47–63.</w:t>
      </w:r>
    </w:p>
    <w:p w14:paraId="0BC30402" w14:textId="17BC8CC7" w:rsidR="00374671" w:rsidRDefault="00852093" w:rsidP="004675A0">
      <w:pPr>
        <w:pStyle w:val="litteraturliste"/>
        <w:ind w:left="0" w:hanging="4"/>
        <w:rPr>
          <w:rFonts w:ascii="Times New Roman" w:hAnsi="Times New Roman" w:cs="Times New Roman"/>
          <w:sz w:val="24"/>
          <w:szCs w:val="24"/>
        </w:rPr>
      </w:pPr>
      <w:r w:rsidRPr="000943E1">
        <w:rPr>
          <w:rFonts w:ascii="Times New Roman" w:hAnsi="Times New Roman" w:cs="Times New Roman"/>
          <w:sz w:val="24"/>
          <w:szCs w:val="24"/>
        </w:rPr>
        <w:t xml:space="preserve">Wlezien, C. (2015). The myopic voter? The economy and US presidential elections. </w:t>
      </w:r>
      <w:r w:rsidRPr="000943E1">
        <w:rPr>
          <w:rFonts w:ascii="Times New Roman" w:hAnsi="Times New Roman" w:cs="Times New Roman"/>
          <w:i/>
          <w:sz w:val="24"/>
          <w:szCs w:val="24"/>
        </w:rPr>
        <w:t>Electoral Studies</w:t>
      </w:r>
      <w:r w:rsidRPr="000943E1">
        <w:rPr>
          <w:rFonts w:ascii="Times New Roman" w:hAnsi="Times New Roman" w:cs="Times New Roman"/>
          <w:sz w:val="24"/>
          <w:szCs w:val="24"/>
        </w:rPr>
        <w:t xml:space="preserve"> 39: 195–204.</w:t>
      </w:r>
    </w:p>
    <w:p w14:paraId="377174CD" w14:textId="43FA07BD" w:rsidR="0075205F" w:rsidRDefault="0075205F">
      <w:pPr>
        <w:spacing w:before="0" w:after="160"/>
        <w:jc w:val="left"/>
        <w:rPr>
          <w:rFonts w:ascii="Times New Roman" w:hAnsi="Times New Roman" w:cs="Times New Roman"/>
          <w:sz w:val="24"/>
          <w:szCs w:val="24"/>
          <w:lang w:val="en-US"/>
        </w:rPr>
      </w:pPr>
      <w:r>
        <w:rPr>
          <w:rFonts w:ascii="Times New Roman" w:hAnsi="Times New Roman" w:cs="Times New Roman"/>
          <w:sz w:val="24"/>
          <w:szCs w:val="24"/>
        </w:rPr>
        <w:br w:type="page"/>
      </w:r>
    </w:p>
    <w:p w14:paraId="253FB59D" w14:textId="77777777" w:rsidR="0075205F" w:rsidRDefault="0075205F" w:rsidP="0075205F">
      <w:pPr>
        <w:spacing w:before="0" w:after="160"/>
        <w:jc w:val="left"/>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Table 1 </w:t>
      </w:r>
      <w:r>
        <w:rPr>
          <w:rFonts w:ascii="Times New Roman" w:hAnsi="Times New Roman" w:cs="Times New Roman"/>
          <w:sz w:val="24"/>
          <w:szCs w:val="24"/>
          <w:lang w:val="en-US"/>
        </w:rPr>
        <w:t>Issues, indicators and issue attention</w:t>
      </w:r>
    </w:p>
    <w:tbl>
      <w:tblPr>
        <w:tblStyle w:val="Tabel-Gitter"/>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6127"/>
        <w:gridCol w:w="1259"/>
      </w:tblGrid>
      <w:tr w:rsidR="0075205F" w14:paraId="3507B511" w14:textId="77777777" w:rsidTr="0075205F">
        <w:trPr>
          <w:trHeight w:val="668"/>
        </w:trPr>
        <w:tc>
          <w:tcPr>
            <w:tcW w:w="2239" w:type="dxa"/>
            <w:tcBorders>
              <w:top w:val="single" w:sz="4" w:space="0" w:color="auto"/>
              <w:left w:val="nil"/>
              <w:bottom w:val="single" w:sz="4" w:space="0" w:color="auto"/>
              <w:right w:val="nil"/>
            </w:tcBorders>
            <w:hideMark/>
          </w:tcPr>
          <w:p w14:paraId="1826FE70" w14:textId="77777777" w:rsidR="0075205F" w:rsidRDefault="0075205F">
            <w:pPr>
              <w:pStyle w:val="Ingenafstand"/>
              <w:rPr>
                <w:rFonts w:ascii="Times New Roman" w:hAnsi="Times New Roman" w:cs="Times New Roman"/>
                <w:b/>
                <w:sz w:val="24"/>
                <w:szCs w:val="24"/>
                <w:lang w:val="en-US"/>
              </w:rPr>
            </w:pPr>
            <w:r>
              <w:rPr>
                <w:rFonts w:ascii="Times New Roman" w:hAnsi="Times New Roman" w:cs="Times New Roman"/>
                <w:b/>
                <w:sz w:val="24"/>
                <w:szCs w:val="24"/>
                <w:lang w:val="en-US"/>
              </w:rPr>
              <w:t>Issue</w:t>
            </w:r>
          </w:p>
        </w:tc>
        <w:tc>
          <w:tcPr>
            <w:tcW w:w="6127" w:type="dxa"/>
            <w:tcBorders>
              <w:top w:val="single" w:sz="4" w:space="0" w:color="auto"/>
              <w:left w:val="nil"/>
              <w:bottom w:val="single" w:sz="4" w:space="0" w:color="auto"/>
              <w:right w:val="nil"/>
            </w:tcBorders>
            <w:hideMark/>
          </w:tcPr>
          <w:p w14:paraId="2AFBBD38" w14:textId="77777777" w:rsidR="0075205F" w:rsidRDefault="0075205F">
            <w:pPr>
              <w:pStyle w:val="Ingenafstand"/>
              <w:rPr>
                <w:rFonts w:ascii="Times New Roman" w:hAnsi="Times New Roman" w:cs="Times New Roman"/>
                <w:b/>
                <w:sz w:val="24"/>
                <w:szCs w:val="24"/>
                <w:lang w:val="en-US"/>
              </w:rPr>
            </w:pPr>
            <w:r>
              <w:rPr>
                <w:rFonts w:ascii="Times New Roman" w:hAnsi="Times New Roman" w:cs="Times New Roman"/>
                <w:b/>
                <w:sz w:val="24"/>
                <w:szCs w:val="24"/>
                <w:lang w:val="en-US"/>
              </w:rPr>
              <w:t>Indicator</w:t>
            </w:r>
          </w:p>
        </w:tc>
        <w:tc>
          <w:tcPr>
            <w:tcW w:w="1259" w:type="dxa"/>
            <w:tcBorders>
              <w:top w:val="single" w:sz="4" w:space="0" w:color="auto"/>
              <w:left w:val="nil"/>
              <w:bottom w:val="single" w:sz="4" w:space="0" w:color="auto"/>
              <w:right w:val="nil"/>
            </w:tcBorders>
            <w:hideMark/>
          </w:tcPr>
          <w:p w14:paraId="1696DF78" w14:textId="77777777" w:rsidR="0075205F" w:rsidRDefault="0075205F">
            <w:pPr>
              <w:pStyle w:val="Ingenafstand"/>
              <w:rPr>
                <w:rFonts w:ascii="Times New Roman" w:hAnsi="Times New Roman" w:cs="Times New Roman"/>
                <w:b/>
                <w:sz w:val="24"/>
                <w:szCs w:val="24"/>
                <w:lang w:val="en-US"/>
              </w:rPr>
            </w:pPr>
            <w:r>
              <w:rPr>
                <w:rFonts w:ascii="Times New Roman" w:hAnsi="Times New Roman" w:cs="Times New Roman"/>
                <w:b/>
                <w:sz w:val="24"/>
                <w:szCs w:val="24"/>
                <w:lang w:val="en-US"/>
              </w:rPr>
              <w:t>Attention (percent)</w:t>
            </w:r>
          </w:p>
        </w:tc>
      </w:tr>
      <w:tr w:rsidR="0075205F" w14:paraId="08A39428" w14:textId="77777777" w:rsidTr="0075205F">
        <w:trPr>
          <w:trHeight w:val="414"/>
        </w:trPr>
        <w:tc>
          <w:tcPr>
            <w:tcW w:w="2239" w:type="dxa"/>
            <w:hideMark/>
          </w:tcPr>
          <w:p w14:paraId="03BA290B"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Bankruptcies</w:t>
            </w:r>
          </w:p>
        </w:tc>
        <w:tc>
          <w:tcPr>
            <w:tcW w:w="6127" w:type="dxa"/>
            <w:hideMark/>
          </w:tcPr>
          <w:p w14:paraId="17C532A3"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Bankruptcies</w:t>
            </w:r>
          </w:p>
        </w:tc>
        <w:tc>
          <w:tcPr>
            <w:tcW w:w="1259" w:type="dxa"/>
            <w:hideMark/>
          </w:tcPr>
          <w:p w14:paraId="03344E11"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75205F" w14:paraId="5B8F08DD" w14:textId="77777777" w:rsidTr="0075205F">
        <w:trPr>
          <w:trHeight w:val="433"/>
        </w:trPr>
        <w:tc>
          <w:tcPr>
            <w:tcW w:w="2239" w:type="dxa"/>
            <w:hideMark/>
          </w:tcPr>
          <w:p w14:paraId="06777BEF"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Crime</w:t>
            </w:r>
          </w:p>
        </w:tc>
        <w:tc>
          <w:tcPr>
            <w:tcW w:w="6127" w:type="dxa"/>
            <w:hideMark/>
          </w:tcPr>
          <w:p w14:paraId="30DA292D"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Crime rate per 1.000.000</w:t>
            </w:r>
          </w:p>
        </w:tc>
        <w:tc>
          <w:tcPr>
            <w:tcW w:w="1259" w:type="dxa"/>
            <w:hideMark/>
          </w:tcPr>
          <w:p w14:paraId="3C6A781F"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4.7</w:t>
            </w:r>
          </w:p>
        </w:tc>
      </w:tr>
      <w:tr w:rsidR="0075205F" w14:paraId="6751C8D0" w14:textId="77777777" w:rsidTr="0075205F">
        <w:trPr>
          <w:trHeight w:val="414"/>
        </w:trPr>
        <w:tc>
          <w:tcPr>
            <w:tcW w:w="2239" w:type="dxa"/>
            <w:hideMark/>
          </w:tcPr>
          <w:p w14:paraId="1953EAB1"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Economic Growth</w:t>
            </w:r>
          </w:p>
        </w:tc>
        <w:tc>
          <w:tcPr>
            <w:tcW w:w="6127" w:type="dxa"/>
            <w:hideMark/>
          </w:tcPr>
          <w:p w14:paraId="435F4B10"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GDP growth</w:t>
            </w:r>
          </w:p>
        </w:tc>
        <w:tc>
          <w:tcPr>
            <w:tcW w:w="1259" w:type="dxa"/>
            <w:hideMark/>
          </w:tcPr>
          <w:p w14:paraId="39CF7895"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75205F" w14:paraId="579DAE30" w14:textId="77777777" w:rsidTr="0075205F">
        <w:trPr>
          <w:trHeight w:val="414"/>
        </w:trPr>
        <w:tc>
          <w:tcPr>
            <w:tcW w:w="2239" w:type="dxa"/>
            <w:hideMark/>
          </w:tcPr>
          <w:p w14:paraId="4791C7DA"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Economic Inequality</w:t>
            </w:r>
          </w:p>
        </w:tc>
        <w:tc>
          <w:tcPr>
            <w:tcW w:w="6127" w:type="dxa"/>
            <w:hideMark/>
          </w:tcPr>
          <w:p w14:paraId="3EACCC70"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Gini-coefficient</w:t>
            </w:r>
          </w:p>
        </w:tc>
        <w:tc>
          <w:tcPr>
            <w:tcW w:w="1259" w:type="dxa"/>
            <w:hideMark/>
          </w:tcPr>
          <w:p w14:paraId="062BC127"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r>
      <w:tr w:rsidR="0075205F" w14:paraId="6083A1DC" w14:textId="77777777" w:rsidTr="0075205F">
        <w:trPr>
          <w:trHeight w:val="433"/>
        </w:trPr>
        <w:tc>
          <w:tcPr>
            <w:tcW w:w="2239" w:type="dxa"/>
            <w:hideMark/>
          </w:tcPr>
          <w:p w14:paraId="57304A0B"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Global Warming</w:t>
            </w:r>
          </w:p>
        </w:tc>
        <w:tc>
          <w:tcPr>
            <w:tcW w:w="6127" w:type="dxa"/>
            <w:hideMark/>
          </w:tcPr>
          <w:p w14:paraId="72956355"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CO2 emission per capita</w:t>
            </w:r>
          </w:p>
        </w:tc>
        <w:tc>
          <w:tcPr>
            <w:tcW w:w="1259" w:type="dxa"/>
            <w:hideMark/>
          </w:tcPr>
          <w:p w14:paraId="68109DD3"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r>
      <w:tr w:rsidR="0075205F" w14:paraId="42F627F9" w14:textId="77777777" w:rsidTr="0075205F">
        <w:trPr>
          <w:trHeight w:val="414"/>
        </w:trPr>
        <w:tc>
          <w:tcPr>
            <w:tcW w:w="2239" w:type="dxa"/>
            <w:hideMark/>
          </w:tcPr>
          <w:p w14:paraId="34E55894"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Government Deficit</w:t>
            </w:r>
          </w:p>
        </w:tc>
        <w:tc>
          <w:tcPr>
            <w:tcW w:w="6127" w:type="dxa"/>
            <w:hideMark/>
          </w:tcPr>
          <w:p w14:paraId="5D83EF92"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Government deficit</w:t>
            </w:r>
          </w:p>
        </w:tc>
        <w:tc>
          <w:tcPr>
            <w:tcW w:w="1259" w:type="dxa"/>
            <w:hideMark/>
          </w:tcPr>
          <w:p w14:paraId="298A8AA8"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75205F" w14:paraId="79962D32" w14:textId="77777777" w:rsidTr="0075205F">
        <w:trPr>
          <w:trHeight w:val="414"/>
        </w:trPr>
        <w:tc>
          <w:tcPr>
            <w:tcW w:w="2239" w:type="dxa"/>
            <w:hideMark/>
          </w:tcPr>
          <w:p w14:paraId="7868463B"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Hospitals</w:t>
            </w:r>
          </w:p>
        </w:tc>
        <w:tc>
          <w:tcPr>
            <w:tcW w:w="6127" w:type="dxa"/>
            <w:hideMark/>
          </w:tcPr>
          <w:p w14:paraId="535B5046"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Number of hospital beds relative to the share of elderly 65+</w:t>
            </w:r>
          </w:p>
        </w:tc>
        <w:tc>
          <w:tcPr>
            <w:tcW w:w="1259" w:type="dxa"/>
            <w:hideMark/>
          </w:tcPr>
          <w:p w14:paraId="71237D98"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0.8</w:t>
            </w:r>
          </w:p>
        </w:tc>
      </w:tr>
      <w:tr w:rsidR="0075205F" w14:paraId="062F87E6" w14:textId="77777777" w:rsidTr="0075205F">
        <w:trPr>
          <w:trHeight w:val="433"/>
        </w:trPr>
        <w:tc>
          <w:tcPr>
            <w:tcW w:w="2239" w:type="dxa"/>
            <w:hideMark/>
          </w:tcPr>
          <w:p w14:paraId="1150D678"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Immigration</w:t>
            </w:r>
          </w:p>
        </w:tc>
        <w:tc>
          <w:tcPr>
            <w:tcW w:w="6127" w:type="dxa"/>
            <w:hideMark/>
          </w:tcPr>
          <w:p w14:paraId="65408472"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Asylum-seekers per 10.000</w:t>
            </w:r>
          </w:p>
        </w:tc>
        <w:tc>
          <w:tcPr>
            <w:tcW w:w="1259" w:type="dxa"/>
            <w:hideMark/>
          </w:tcPr>
          <w:p w14:paraId="7725F4DC"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75205F" w14:paraId="6EACCF65" w14:textId="77777777" w:rsidTr="0075205F">
        <w:trPr>
          <w:trHeight w:val="414"/>
        </w:trPr>
        <w:tc>
          <w:tcPr>
            <w:tcW w:w="2239" w:type="dxa"/>
            <w:hideMark/>
          </w:tcPr>
          <w:p w14:paraId="687D2C4A"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Inflation</w:t>
            </w:r>
          </w:p>
        </w:tc>
        <w:tc>
          <w:tcPr>
            <w:tcW w:w="6127" w:type="dxa"/>
            <w:hideMark/>
          </w:tcPr>
          <w:p w14:paraId="2518F364"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Inflation rate</w:t>
            </w:r>
          </w:p>
        </w:tc>
        <w:tc>
          <w:tcPr>
            <w:tcW w:w="1259" w:type="dxa"/>
            <w:hideMark/>
          </w:tcPr>
          <w:p w14:paraId="493E1B5E"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0.4</w:t>
            </w:r>
          </w:p>
        </w:tc>
      </w:tr>
      <w:tr w:rsidR="0075205F" w14:paraId="2C358DD2" w14:textId="77777777" w:rsidTr="0075205F">
        <w:trPr>
          <w:trHeight w:val="414"/>
        </w:trPr>
        <w:tc>
          <w:tcPr>
            <w:tcW w:w="2239" w:type="dxa"/>
            <w:tcBorders>
              <w:top w:val="nil"/>
              <w:left w:val="nil"/>
              <w:bottom w:val="single" w:sz="4" w:space="0" w:color="auto"/>
              <w:right w:val="nil"/>
            </w:tcBorders>
            <w:hideMark/>
          </w:tcPr>
          <w:p w14:paraId="769D4542"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Unemployment</w:t>
            </w:r>
          </w:p>
        </w:tc>
        <w:tc>
          <w:tcPr>
            <w:tcW w:w="6127" w:type="dxa"/>
            <w:tcBorders>
              <w:top w:val="nil"/>
              <w:left w:val="nil"/>
              <w:bottom w:val="single" w:sz="4" w:space="0" w:color="auto"/>
              <w:right w:val="nil"/>
            </w:tcBorders>
            <w:hideMark/>
          </w:tcPr>
          <w:p w14:paraId="0A76E0A7" w14:textId="77777777" w:rsidR="0075205F" w:rsidRDefault="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Unemployment rate</w:t>
            </w:r>
          </w:p>
        </w:tc>
        <w:tc>
          <w:tcPr>
            <w:tcW w:w="1259" w:type="dxa"/>
            <w:tcBorders>
              <w:top w:val="nil"/>
              <w:left w:val="nil"/>
              <w:bottom w:val="single" w:sz="4" w:space="0" w:color="auto"/>
              <w:right w:val="nil"/>
            </w:tcBorders>
            <w:hideMark/>
          </w:tcPr>
          <w:p w14:paraId="0D951AE5" w14:textId="77777777" w:rsidR="0075205F" w:rsidRDefault="0075205F">
            <w:pPr>
              <w:pStyle w:val="Ingenafstand"/>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r>
    </w:tbl>
    <w:p w14:paraId="1D8E87D5" w14:textId="77777777" w:rsidR="0075205F" w:rsidRDefault="0075205F" w:rsidP="0075205F">
      <w:pPr>
        <w:spacing w:before="0" w:after="160"/>
        <w:jc w:val="left"/>
        <w:rPr>
          <w:rFonts w:ascii="Times New Roman" w:hAnsi="Times New Roman" w:cs="Times New Roman"/>
          <w:bCs/>
          <w:sz w:val="24"/>
          <w:szCs w:val="24"/>
          <w:lang w:val="en-US"/>
        </w:rPr>
      </w:pPr>
      <w:r>
        <w:rPr>
          <w:rFonts w:ascii="Times New Roman" w:hAnsi="Times New Roman" w:cs="Times New Roman"/>
          <w:bCs/>
          <w:sz w:val="24"/>
          <w:szCs w:val="24"/>
          <w:lang w:val="en-US"/>
        </w:rPr>
        <w:t>Sources: OECD, EUROSTAT, World Inequality Database and Armingeon (2021).</w:t>
      </w:r>
    </w:p>
    <w:p w14:paraId="08A62D07" w14:textId="77777777" w:rsidR="0075205F" w:rsidRDefault="0075205F">
      <w:pPr>
        <w:spacing w:before="0" w:after="160"/>
        <w:jc w:val="left"/>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3685732E" w14:textId="290A3BD5" w:rsidR="0075205F" w:rsidRPr="00AD68D2" w:rsidRDefault="0075205F" w:rsidP="0075205F">
      <w:pPr>
        <w:spacing w:line="360" w:lineRule="auto"/>
        <w:rPr>
          <w:rFonts w:ascii="Times New Roman" w:hAnsi="Times New Roman" w:cs="Times New Roman"/>
          <w:sz w:val="24"/>
          <w:szCs w:val="24"/>
          <w:lang w:val="en-US"/>
        </w:rPr>
      </w:pPr>
      <w:r w:rsidRPr="00AD68D2">
        <w:rPr>
          <w:rFonts w:ascii="Times New Roman" w:hAnsi="Times New Roman" w:cs="Times New Roman"/>
          <w:b/>
          <w:sz w:val="24"/>
          <w:szCs w:val="24"/>
          <w:lang w:val="en-US"/>
        </w:rPr>
        <w:lastRenderedPageBreak/>
        <w:t>Table 2</w:t>
      </w:r>
      <w:r w:rsidRPr="00AD68D2">
        <w:rPr>
          <w:rFonts w:ascii="Times New Roman" w:hAnsi="Times New Roman" w:cs="Times New Roman"/>
          <w:sz w:val="24"/>
          <w:szCs w:val="24"/>
          <w:lang w:val="en-US"/>
        </w:rPr>
        <w:t xml:space="preserve"> Issue attention and overlap across the issues</w:t>
      </w:r>
    </w:p>
    <w:tbl>
      <w:tblPr>
        <w:tblW w:w="0" w:type="auto"/>
        <w:tblLayout w:type="fixed"/>
        <w:tblLook w:val="04A0" w:firstRow="1" w:lastRow="0" w:firstColumn="1" w:lastColumn="0" w:noHBand="0" w:noVBand="1"/>
      </w:tblPr>
      <w:tblGrid>
        <w:gridCol w:w="2552"/>
        <w:gridCol w:w="1559"/>
        <w:gridCol w:w="1406"/>
        <w:gridCol w:w="1242"/>
      </w:tblGrid>
      <w:tr w:rsidR="0075205F" w:rsidRPr="003A57BB" w14:paraId="222A49E7" w14:textId="77777777" w:rsidTr="0075205F">
        <w:trPr>
          <w:trHeight w:val="300"/>
        </w:trPr>
        <w:tc>
          <w:tcPr>
            <w:tcW w:w="2552" w:type="dxa"/>
            <w:tcBorders>
              <w:top w:val="single" w:sz="4" w:space="0" w:color="auto"/>
              <w:left w:val="nil"/>
              <w:right w:val="nil"/>
            </w:tcBorders>
            <w:shd w:val="clear" w:color="auto" w:fill="auto"/>
            <w:noWrap/>
            <w:vAlign w:val="bottom"/>
          </w:tcPr>
          <w:p w14:paraId="38A071C5" w14:textId="77777777" w:rsidR="0075205F" w:rsidRPr="00AD68D2" w:rsidRDefault="0075205F" w:rsidP="0075205F">
            <w:pPr>
              <w:spacing w:before="0" w:after="0" w:line="240" w:lineRule="auto"/>
              <w:rPr>
                <w:rFonts w:ascii="Times New Roman" w:eastAsia="Times New Roman" w:hAnsi="Times New Roman" w:cs="Times New Roman"/>
                <w:sz w:val="24"/>
                <w:szCs w:val="24"/>
                <w:lang w:val="en-US"/>
              </w:rPr>
            </w:pPr>
          </w:p>
        </w:tc>
        <w:tc>
          <w:tcPr>
            <w:tcW w:w="2965" w:type="dxa"/>
            <w:gridSpan w:val="2"/>
            <w:tcBorders>
              <w:top w:val="single" w:sz="4" w:space="0" w:color="auto"/>
              <w:left w:val="nil"/>
              <w:bottom w:val="single" w:sz="4" w:space="0" w:color="auto"/>
              <w:right w:val="nil"/>
            </w:tcBorders>
            <w:shd w:val="clear" w:color="auto" w:fill="auto"/>
            <w:noWrap/>
            <w:vAlign w:val="bottom"/>
          </w:tcPr>
          <w:p w14:paraId="7E396608"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Issue attention if party is:</w:t>
            </w:r>
          </w:p>
        </w:tc>
        <w:tc>
          <w:tcPr>
            <w:tcW w:w="1242" w:type="dxa"/>
            <w:tcBorders>
              <w:top w:val="single" w:sz="4" w:space="0" w:color="auto"/>
              <w:left w:val="nil"/>
              <w:right w:val="nil"/>
            </w:tcBorders>
            <w:shd w:val="clear" w:color="auto" w:fill="auto"/>
            <w:noWrap/>
            <w:vAlign w:val="bottom"/>
          </w:tcPr>
          <w:p w14:paraId="7B0C4E71" w14:textId="77777777" w:rsidR="0075205F" w:rsidRPr="00AD68D2" w:rsidRDefault="0075205F" w:rsidP="0075205F">
            <w:pPr>
              <w:spacing w:before="0" w:after="0" w:line="240" w:lineRule="auto"/>
              <w:rPr>
                <w:rFonts w:ascii="Times New Roman" w:eastAsia="Times New Roman" w:hAnsi="Times New Roman" w:cs="Times New Roman"/>
                <w:sz w:val="24"/>
                <w:szCs w:val="24"/>
                <w:lang w:val="en-US"/>
              </w:rPr>
            </w:pPr>
          </w:p>
        </w:tc>
      </w:tr>
      <w:tr w:rsidR="0075205F" w:rsidRPr="00AD68D2" w14:paraId="2BECD9C0" w14:textId="77777777" w:rsidTr="0075205F">
        <w:trPr>
          <w:trHeight w:val="300"/>
        </w:trPr>
        <w:tc>
          <w:tcPr>
            <w:tcW w:w="2552" w:type="dxa"/>
            <w:tcBorders>
              <w:left w:val="nil"/>
              <w:bottom w:val="single" w:sz="4" w:space="0" w:color="auto"/>
              <w:right w:val="nil"/>
            </w:tcBorders>
            <w:shd w:val="clear" w:color="auto" w:fill="auto"/>
            <w:noWrap/>
            <w:vAlign w:val="bottom"/>
          </w:tcPr>
          <w:p w14:paraId="4B61D857" w14:textId="77777777" w:rsidR="0075205F" w:rsidRPr="00AD68D2" w:rsidRDefault="0075205F" w:rsidP="0075205F">
            <w:pPr>
              <w:spacing w:before="0" w:after="0" w:line="240" w:lineRule="auto"/>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Problem severity</w:t>
            </w:r>
          </w:p>
        </w:tc>
        <w:tc>
          <w:tcPr>
            <w:tcW w:w="1559" w:type="dxa"/>
            <w:tcBorders>
              <w:top w:val="single" w:sz="4" w:space="0" w:color="auto"/>
              <w:left w:val="nil"/>
              <w:bottom w:val="single" w:sz="4" w:space="0" w:color="auto"/>
              <w:right w:val="nil"/>
            </w:tcBorders>
            <w:shd w:val="clear" w:color="auto" w:fill="auto"/>
            <w:noWrap/>
            <w:vAlign w:val="bottom"/>
          </w:tcPr>
          <w:p w14:paraId="03B56F01"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Non-owner</w:t>
            </w:r>
          </w:p>
        </w:tc>
        <w:tc>
          <w:tcPr>
            <w:tcW w:w="1402" w:type="dxa"/>
            <w:tcBorders>
              <w:top w:val="single" w:sz="4" w:space="0" w:color="auto"/>
              <w:left w:val="nil"/>
              <w:bottom w:val="single" w:sz="4" w:space="0" w:color="auto"/>
              <w:right w:val="nil"/>
            </w:tcBorders>
            <w:shd w:val="clear" w:color="auto" w:fill="auto"/>
            <w:noWrap/>
            <w:vAlign w:val="bottom"/>
          </w:tcPr>
          <w:p w14:paraId="62703454"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Issue owner</w:t>
            </w:r>
          </w:p>
        </w:tc>
        <w:tc>
          <w:tcPr>
            <w:tcW w:w="1242" w:type="dxa"/>
            <w:tcBorders>
              <w:left w:val="nil"/>
              <w:bottom w:val="single" w:sz="4" w:space="0" w:color="auto"/>
              <w:right w:val="nil"/>
            </w:tcBorders>
            <w:shd w:val="clear" w:color="auto" w:fill="auto"/>
            <w:noWrap/>
            <w:vAlign w:val="bottom"/>
          </w:tcPr>
          <w:p w14:paraId="059478D9"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Difference</w:t>
            </w:r>
          </w:p>
        </w:tc>
      </w:tr>
      <w:tr w:rsidR="0075205F" w:rsidRPr="00AD68D2" w14:paraId="3799C05B" w14:textId="77777777" w:rsidTr="0075205F">
        <w:trPr>
          <w:trHeight w:val="300"/>
        </w:trPr>
        <w:tc>
          <w:tcPr>
            <w:tcW w:w="2552" w:type="dxa"/>
            <w:tcBorders>
              <w:top w:val="single" w:sz="4" w:space="0" w:color="auto"/>
              <w:left w:val="nil"/>
              <w:bottom w:val="nil"/>
              <w:right w:val="nil"/>
            </w:tcBorders>
            <w:shd w:val="clear" w:color="auto" w:fill="auto"/>
            <w:noWrap/>
            <w:vAlign w:val="bottom"/>
            <w:hideMark/>
          </w:tcPr>
          <w:p w14:paraId="386A6814" w14:textId="77777777" w:rsidR="0075205F" w:rsidRPr="00AD68D2" w:rsidRDefault="0075205F" w:rsidP="0075205F">
            <w:pPr>
              <w:spacing w:before="0" w:after="0" w:line="240" w:lineRule="auto"/>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0.0-0.2 (Low)</w:t>
            </w:r>
          </w:p>
        </w:tc>
        <w:tc>
          <w:tcPr>
            <w:tcW w:w="1559" w:type="dxa"/>
            <w:tcBorders>
              <w:top w:val="single" w:sz="4" w:space="0" w:color="auto"/>
              <w:left w:val="nil"/>
              <w:bottom w:val="nil"/>
              <w:right w:val="nil"/>
            </w:tcBorders>
            <w:shd w:val="clear" w:color="auto" w:fill="auto"/>
            <w:noWrap/>
            <w:vAlign w:val="bottom"/>
            <w:hideMark/>
          </w:tcPr>
          <w:p w14:paraId="65278C1F"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2.3</w:t>
            </w:r>
          </w:p>
        </w:tc>
        <w:tc>
          <w:tcPr>
            <w:tcW w:w="1402" w:type="dxa"/>
            <w:tcBorders>
              <w:top w:val="single" w:sz="4" w:space="0" w:color="auto"/>
              <w:left w:val="nil"/>
              <w:bottom w:val="nil"/>
              <w:right w:val="nil"/>
            </w:tcBorders>
            <w:shd w:val="clear" w:color="auto" w:fill="auto"/>
            <w:noWrap/>
            <w:vAlign w:val="bottom"/>
            <w:hideMark/>
          </w:tcPr>
          <w:p w14:paraId="39377EB1"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3.0</w:t>
            </w:r>
          </w:p>
        </w:tc>
        <w:tc>
          <w:tcPr>
            <w:tcW w:w="1242" w:type="dxa"/>
            <w:tcBorders>
              <w:top w:val="single" w:sz="4" w:space="0" w:color="auto"/>
              <w:left w:val="nil"/>
              <w:bottom w:val="nil"/>
              <w:right w:val="nil"/>
            </w:tcBorders>
            <w:shd w:val="clear" w:color="auto" w:fill="auto"/>
            <w:noWrap/>
            <w:vAlign w:val="bottom"/>
            <w:hideMark/>
          </w:tcPr>
          <w:p w14:paraId="210428B1"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0.7</w:t>
            </w:r>
          </w:p>
        </w:tc>
      </w:tr>
      <w:tr w:rsidR="0075205F" w:rsidRPr="00AD68D2" w14:paraId="1DAD8704" w14:textId="77777777" w:rsidTr="0075205F">
        <w:trPr>
          <w:trHeight w:val="300"/>
        </w:trPr>
        <w:tc>
          <w:tcPr>
            <w:tcW w:w="2552" w:type="dxa"/>
            <w:tcBorders>
              <w:top w:val="nil"/>
              <w:left w:val="nil"/>
              <w:bottom w:val="nil"/>
              <w:right w:val="nil"/>
            </w:tcBorders>
            <w:shd w:val="clear" w:color="auto" w:fill="auto"/>
            <w:noWrap/>
            <w:vAlign w:val="bottom"/>
            <w:hideMark/>
          </w:tcPr>
          <w:p w14:paraId="2075236D" w14:textId="77777777" w:rsidR="0075205F" w:rsidRPr="00AD68D2" w:rsidRDefault="0075205F" w:rsidP="0075205F">
            <w:pPr>
              <w:spacing w:before="0" w:after="0" w:line="240" w:lineRule="auto"/>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0.2-0.4</w:t>
            </w:r>
          </w:p>
        </w:tc>
        <w:tc>
          <w:tcPr>
            <w:tcW w:w="1559" w:type="dxa"/>
            <w:tcBorders>
              <w:top w:val="nil"/>
              <w:left w:val="nil"/>
              <w:bottom w:val="nil"/>
              <w:right w:val="nil"/>
            </w:tcBorders>
            <w:shd w:val="clear" w:color="auto" w:fill="auto"/>
            <w:noWrap/>
            <w:vAlign w:val="bottom"/>
            <w:hideMark/>
          </w:tcPr>
          <w:p w14:paraId="48DCC132"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2.9</w:t>
            </w:r>
          </w:p>
        </w:tc>
        <w:tc>
          <w:tcPr>
            <w:tcW w:w="1402" w:type="dxa"/>
            <w:tcBorders>
              <w:top w:val="nil"/>
              <w:left w:val="nil"/>
              <w:bottom w:val="nil"/>
              <w:right w:val="nil"/>
            </w:tcBorders>
            <w:shd w:val="clear" w:color="auto" w:fill="auto"/>
            <w:noWrap/>
            <w:vAlign w:val="bottom"/>
            <w:hideMark/>
          </w:tcPr>
          <w:p w14:paraId="57EC88A2"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3.6</w:t>
            </w:r>
          </w:p>
        </w:tc>
        <w:tc>
          <w:tcPr>
            <w:tcW w:w="1242" w:type="dxa"/>
            <w:tcBorders>
              <w:top w:val="nil"/>
              <w:left w:val="nil"/>
              <w:bottom w:val="nil"/>
              <w:right w:val="nil"/>
            </w:tcBorders>
            <w:shd w:val="clear" w:color="auto" w:fill="auto"/>
            <w:noWrap/>
            <w:vAlign w:val="bottom"/>
            <w:hideMark/>
          </w:tcPr>
          <w:p w14:paraId="28429727"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0.7</w:t>
            </w:r>
          </w:p>
        </w:tc>
      </w:tr>
      <w:tr w:rsidR="0075205F" w:rsidRPr="00AD68D2" w14:paraId="03FC0F58" w14:textId="77777777" w:rsidTr="0075205F">
        <w:trPr>
          <w:trHeight w:val="300"/>
        </w:trPr>
        <w:tc>
          <w:tcPr>
            <w:tcW w:w="2552" w:type="dxa"/>
            <w:tcBorders>
              <w:top w:val="nil"/>
              <w:left w:val="nil"/>
              <w:bottom w:val="nil"/>
              <w:right w:val="nil"/>
            </w:tcBorders>
            <w:shd w:val="clear" w:color="auto" w:fill="auto"/>
            <w:noWrap/>
            <w:vAlign w:val="bottom"/>
            <w:hideMark/>
          </w:tcPr>
          <w:p w14:paraId="252161BF" w14:textId="77777777" w:rsidR="0075205F" w:rsidRPr="00AD68D2" w:rsidRDefault="0075205F" w:rsidP="0075205F">
            <w:pPr>
              <w:spacing w:before="0" w:after="0" w:line="240" w:lineRule="auto"/>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0.4-0.6 (Medium)</w:t>
            </w:r>
          </w:p>
        </w:tc>
        <w:tc>
          <w:tcPr>
            <w:tcW w:w="1559" w:type="dxa"/>
            <w:tcBorders>
              <w:top w:val="nil"/>
              <w:left w:val="nil"/>
              <w:bottom w:val="nil"/>
              <w:right w:val="nil"/>
            </w:tcBorders>
            <w:shd w:val="clear" w:color="auto" w:fill="auto"/>
            <w:noWrap/>
            <w:vAlign w:val="bottom"/>
            <w:hideMark/>
          </w:tcPr>
          <w:p w14:paraId="0CAFA632"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3.1</w:t>
            </w:r>
          </w:p>
        </w:tc>
        <w:tc>
          <w:tcPr>
            <w:tcW w:w="1402" w:type="dxa"/>
            <w:tcBorders>
              <w:top w:val="nil"/>
              <w:left w:val="nil"/>
              <w:bottom w:val="nil"/>
              <w:right w:val="nil"/>
            </w:tcBorders>
            <w:shd w:val="clear" w:color="auto" w:fill="auto"/>
            <w:noWrap/>
            <w:vAlign w:val="bottom"/>
            <w:hideMark/>
          </w:tcPr>
          <w:p w14:paraId="49877C6B"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3.8</w:t>
            </w:r>
          </w:p>
        </w:tc>
        <w:tc>
          <w:tcPr>
            <w:tcW w:w="1242" w:type="dxa"/>
            <w:tcBorders>
              <w:top w:val="nil"/>
              <w:left w:val="nil"/>
              <w:bottom w:val="nil"/>
              <w:right w:val="nil"/>
            </w:tcBorders>
            <w:shd w:val="clear" w:color="auto" w:fill="auto"/>
            <w:noWrap/>
            <w:vAlign w:val="bottom"/>
            <w:hideMark/>
          </w:tcPr>
          <w:p w14:paraId="6DBCEDCF"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0.7</w:t>
            </w:r>
          </w:p>
        </w:tc>
      </w:tr>
      <w:tr w:rsidR="0075205F" w:rsidRPr="00AD68D2" w14:paraId="169DB8B0" w14:textId="77777777" w:rsidTr="0075205F">
        <w:trPr>
          <w:trHeight w:val="300"/>
        </w:trPr>
        <w:tc>
          <w:tcPr>
            <w:tcW w:w="2552" w:type="dxa"/>
            <w:tcBorders>
              <w:top w:val="nil"/>
              <w:left w:val="nil"/>
              <w:right w:val="nil"/>
            </w:tcBorders>
            <w:shd w:val="clear" w:color="auto" w:fill="auto"/>
            <w:noWrap/>
            <w:vAlign w:val="bottom"/>
            <w:hideMark/>
          </w:tcPr>
          <w:p w14:paraId="77E5613B" w14:textId="77777777" w:rsidR="0075205F" w:rsidRPr="00AD68D2" w:rsidRDefault="0075205F" w:rsidP="0075205F">
            <w:pPr>
              <w:spacing w:before="0" w:after="0" w:line="240" w:lineRule="auto"/>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0.6-0.8</w:t>
            </w:r>
          </w:p>
        </w:tc>
        <w:tc>
          <w:tcPr>
            <w:tcW w:w="1559" w:type="dxa"/>
            <w:tcBorders>
              <w:top w:val="nil"/>
              <w:left w:val="nil"/>
              <w:right w:val="nil"/>
            </w:tcBorders>
            <w:shd w:val="clear" w:color="auto" w:fill="auto"/>
            <w:noWrap/>
            <w:vAlign w:val="bottom"/>
            <w:hideMark/>
          </w:tcPr>
          <w:p w14:paraId="35D01277"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2.8</w:t>
            </w:r>
          </w:p>
        </w:tc>
        <w:tc>
          <w:tcPr>
            <w:tcW w:w="1402" w:type="dxa"/>
            <w:tcBorders>
              <w:top w:val="nil"/>
              <w:left w:val="nil"/>
              <w:right w:val="nil"/>
            </w:tcBorders>
            <w:shd w:val="clear" w:color="auto" w:fill="auto"/>
            <w:noWrap/>
            <w:vAlign w:val="bottom"/>
            <w:hideMark/>
          </w:tcPr>
          <w:p w14:paraId="0A6126CA"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3.1</w:t>
            </w:r>
          </w:p>
        </w:tc>
        <w:tc>
          <w:tcPr>
            <w:tcW w:w="1242" w:type="dxa"/>
            <w:tcBorders>
              <w:top w:val="nil"/>
              <w:left w:val="nil"/>
              <w:right w:val="nil"/>
            </w:tcBorders>
            <w:shd w:val="clear" w:color="auto" w:fill="auto"/>
            <w:noWrap/>
            <w:vAlign w:val="bottom"/>
            <w:hideMark/>
          </w:tcPr>
          <w:p w14:paraId="4C19D8C4"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0.3</w:t>
            </w:r>
          </w:p>
        </w:tc>
      </w:tr>
      <w:tr w:rsidR="0075205F" w:rsidRPr="00AD68D2" w14:paraId="149598A6" w14:textId="77777777" w:rsidTr="0075205F">
        <w:trPr>
          <w:trHeight w:val="300"/>
        </w:trPr>
        <w:tc>
          <w:tcPr>
            <w:tcW w:w="2552" w:type="dxa"/>
            <w:tcBorders>
              <w:top w:val="nil"/>
              <w:left w:val="nil"/>
              <w:bottom w:val="single" w:sz="4" w:space="0" w:color="auto"/>
              <w:right w:val="nil"/>
            </w:tcBorders>
            <w:shd w:val="clear" w:color="auto" w:fill="auto"/>
            <w:noWrap/>
            <w:vAlign w:val="bottom"/>
            <w:hideMark/>
          </w:tcPr>
          <w:p w14:paraId="3BC2F77A" w14:textId="77777777" w:rsidR="0075205F" w:rsidRPr="00AD68D2" w:rsidRDefault="0075205F" w:rsidP="0075205F">
            <w:pPr>
              <w:spacing w:before="0" w:after="0" w:line="240" w:lineRule="auto"/>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0.8-1.0 (High)</w:t>
            </w:r>
          </w:p>
        </w:tc>
        <w:tc>
          <w:tcPr>
            <w:tcW w:w="1559" w:type="dxa"/>
            <w:tcBorders>
              <w:top w:val="nil"/>
              <w:left w:val="nil"/>
              <w:bottom w:val="single" w:sz="4" w:space="0" w:color="auto"/>
              <w:right w:val="nil"/>
            </w:tcBorders>
            <w:shd w:val="clear" w:color="auto" w:fill="auto"/>
            <w:noWrap/>
            <w:vAlign w:val="bottom"/>
            <w:hideMark/>
          </w:tcPr>
          <w:p w14:paraId="419CDE5C"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3.3</w:t>
            </w:r>
          </w:p>
        </w:tc>
        <w:tc>
          <w:tcPr>
            <w:tcW w:w="1402" w:type="dxa"/>
            <w:tcBorders>
              <w:top w:val="nil"/>
              <w:left w:val="nil"/>
              <w:bottom w:val="single" w:sz="4" w:space="0" w:color="auto"/>
              <w:right w:val="nil"/>
            </w:tcBorders>
            <w:shd w:val="clear" w:color="auto" w:fill="auto"/>
            <w:noWrap/>
            <w:vAlign w:val="bottom"/>
            <w:hideMark/>
          </w:tcPr>
          <w:p w14:paraId="3A0B3D7F"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3.6</w:t>
            </w:r>
          </w:p>
        </w:tc>
        <w:tc>
          <w:tcPr>
            <w:tcW w:w="1242" w:type="dxa"/>
            <w:tcBorders>
              <w:top w:val="nil"/>
              <w:left w:val="nil"/>
              <w:bottom w:val="single" w:sz="4" w:space="0" w:color="auto"/>
              <w:right w:val="nil"/>
            </w:tcBorders>
            <w:shd w:val="clear" w:color="auto" w:fill="auto"/>
            <w:noWrap/>
            <w:vAlign w:val="bottom"/>
            <w:hideMark/>
          </w:tcPr>
          <w:p w14:paraId="5C431550"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0.3</w:t>
            </w:r>
          </w:p>
        </w:tc>
      </w:tr>
    </w:tbl>
    <w:p w14:paraId="4A0DD213" w14:textId="77777777" w:rsidR="0075205F" w:rsidRDefault="0075205F" w:rsidP="0075205F">
      <w:pPr>
        <w:spacing w:before="0" w:after="160"/>
        <w:jc w:val="left"/>
      </w:pPr>
    </w:p>
    <w:p w14:paraId="3E764685" w14:textId="77777777" w:rsidR="0075205F" w:rsidRDefault="0075205F">
      <w:pPr>
        <w:spacing w:before="0" w:after="160"/>
        <w:jc w:val="left"/>
        <w:rPr>
          <w:rFonts w:ascii="Times New Roman" w:hAnsi="Times New Roman" w:cs="Times New Roman"/>
          <w:b/>
          <w:sz w:val="24"/>
          <w:szCs w:val="24"/>
        </w:rPr>
      </w:pPr>
    </w:p>
    <w:p w14:paraId="38C173DB" w14:textId="77777777" w:rsidR="0075205F" w:rsidRDefault="0075205F">
      <w:pPr>
        <w:spacing w:before="0" w:after="160"/>
        <w:jc w:val="left"/>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86B4FAC" w14:textId="3039E98C" w:rsidR="0075205F" w:rsidRDefault="0075205F" w:rsidP="0075205F">
      <w:pPr>
        <w:spacing w:line="24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3</w:t>
      </w:r>
      <w:r>
        <w:rPr>
          <w:rFonts w:ascii="Times New Roman" w:hAnsi="Times New Roman" w:cs="Times New Roman"/>
          <w:sz w:val="24"/>
          <w:szCs w:val="24"/>
          <w:lang w:val="en-US"/>
        </w:rPr>
        <w:t>. The effect of problems and issue ownership on parties’ issue attention</w:t>
      </w:r>
    </w:p>
    <w:tbl>
      <w:tblPr>
        <w:tblW w:w="0" w:type="auto"/>
        <w:tblLook w:val="04A0" w:firstRow="1" w:lastRow="0" w:firstColumn="1" w:lastColumn="0" w:noHBand="0" w:noVBand="1"/>
      </w:tblPr>
      <w:tblGrid>
        <w:gridCol w:w="2970"/>
        <w:gridCol w:w="1023"/>
        <w:gridCol w:w="1023"/>
      </w:tblGrid>
      <w:tr w:rsidR="0075205F" w14:paraId="034D1D67" w14:textId="77777777" w:rsidTr="0075205F">
        <w:tc>
          <w:tcPr>
            <w:tcW w:w="0" w:type="auto"/>
            <w:tcBorders>
              <w:top w:val="single" w:sz="4" w:space="0" w:color="auto"/>
              <w:left w:val="nil"/>
              <w:bottom w:val="nil"/>
              <w:right w:val="nil"/>
            </w:tcBorders>
          </w:tcPr>
          <w:p w14:paraId="67DC276A" w14:textId="77777777" w:rsidR="0075205F" w:rsidRDefault="0075205F">
            <w:pPr>
              <w:pStyle w:val="Ingenafstand"/>
              <w:spacing w:line="254" w:lineRule="auto"/>
              <w:rPr>
                <w:rFonts w:ascii="Times New Roman" w:hAnsi="Times New Roman" w:cs="Times New Roman"/>
                <w:sz w:val="24"/>
                <w:szCs w:val="24"/>
                <w:lang w:val="en-US"/>
              </w:rPr>
            </w:pPr>
          </w:p>
        </w:tc>
        <w:tc>
          <w:tcPr>
            <w:tcW w:w="0" w:type="auto"/>
            <w:tcBorders>
              <w:top w:val="single" w:sz="4" w:space="0" w:color="auto"/>
              <w:left w:val="nil"/>
              <w:bottom w:val="nil"/>
              <w:right w:val="nil"/>
            </w:tcBorders>
            <w:hideMark/>
          </w:tcPr>
          <w:p w14:paraId="03E0F49D"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0" w:type="auto"/>
            <w:tcBorders>
              <w:top w:val="single" w:sz="4" w:space="0" w:color="auto"/>
              <w:left w:val="nil"/>
              <w:bottom w:val="nil"/>
              <w:right w:val="nil"/>
            </w:tcBorders>
            <w:hideMark/>
          </w:tcPr>
          <w:p w14:paraId="6814DC1C"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5205F" w14:paraId="02CA4394" w14:textId="77777777" w:rsidTr="0075205F">
        <w:tc>
          <w:tcPr>
            <w:tcW w:w="0" w:type="auto"/>
          </w:tcPr>
          <w:p w14:paraId="406DBC3A" w14:textId="77777777" w:rsidR="0075205F" w:rsidRDefault="0075205F">
            <w:pPr>
              <w:pStyle w:val="Ingenafstand"/>
              <w:spacing w:line="254" w:lineRule="auto"/>
              <w:rPr>
                <w:rFonts w:ascii="Times New Roman" w:hAnsi="Times New Roman" w:cs="Times New Roman"/>
                <w:sz w:val="24"/>
                <w:szCs w:val="24"/>
                <w:lang w:val="en-US"/>
              </w:rPr>
            </w:pPr>
          </w:p>
        </w:tc>
        <w:tc>
          <w:tcPr>
            <w:tcW w:w="0" w:type="auto"/>
            <w:hideMark/>
          </w:tcPr>
          <w:p w14:paraId="4CDAE5AC"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Model 1</w:t>
            </w:r>
          </w:p>
        </w:tc>
        <w:tc>
          <w:tcPr>
            <w:tcW w:w="0" w:type="auto"/>
            <w:hideMark/>
          </w:tcPr>
          <w:p w14:paraId="04A9D7D9"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Model 2</w:t>
            </w:r>
          </w:p>
        </w:tc>
      </w:tr>
      <w:tr w:rsidR="0075205F" w14:paraId="5BE8E800" w14:textId="77777777" w:rsidTr="0075205F">
        <w:tc>
          <w:tcPr>
            <w:tcW w:w="0" w:type="auto"/>
            <w:tcBorders>
              <w:top w:val="single" w:sz="4" w:space="0" w:color="auto"/>
              <w:left w:val="nil"/>
              <w:bottom w:val="nil"/>
              <w:right w:val="nil"/>
            </w:tcBorders>
            <w:hideMark/>
          </w:tcPr>
          <w:p w14:paraId="248F2A88"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Problems</w:t>
            </w:r>
          </w:p>
        </w:tc>
        <w:tc>
          <w:tcPr>
            <w:tcW w:w="0" w:type="auto"/>
            <w:tcBorders>
              <w:top w:val="single" w:sz="4" w:space="0" w:color="auto"/>
              <w:left w:val="nil"/>
              <w:bottom w:val="nil"/>
              <w:right w:val="nil"/>
            </w:tcBorders>
            <w:hideMark/>
          </w:tcPr>
          <w:p w14:paraId="235F6BDE"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0.534</w:t>
            </w:r>
            <w:r>
              <w:rPr>
                <w:rFonts w:ascii="Times New Roman" w:hAnsi="Times New Roman" w:cs="Times New Roman"/>
                <w:sz w:val="24"/>
                <w:szCs w:val="24"/>
                <w:vertAlign w:val="superscript"/>
                <w:lang w:val="en-US"/>
              </w:rPr>
              <w:t>***</w:t>
            </w:r>
          </w:p>
        </w:tc>
        <w:tc>
          <w:tcPr>
            <w:tcW w:w="0" w:type="auto"/>
            <w:tcBorders>
              <w:top w:val="single" w:sz="4" w:space="0" w:color="auto"/>
              <w:left w:val="nil"/>
              <w:bottom w:val="nil"/>
              <w:right w:val="nil"/>
            </w:tcBorders>
            <w:hideMark/>
          </w:tcPr>
          <w:p w14:paraId="1EB9E091"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0.692</w:t>
            </w:r>
            <w:r>
              <w:rPr>
                <w:rFonts w:ascii="Times New Roman" w:hAnsi="Times New Roman" w:cs="Times New Roman"/>
                <w:sz w:val="24"/>
                <w:szCs w:val="24"/>
                <w:vertAlign w:val="superscript"/>
                <w:lang w:val="en-US"/>
              </w:rPr>
              <w:t>***</w:t>
            </w:r>
          </w:p>
        </w:tc>
      </w:tr>
      <w:tr w:rsidR="0075205F" w14:paraId="43788BD7" w14:textId="77777777" w:rsidTr="0075205F">
        <w:tc>
          <w:tcPr>
            <w:tcW w:w="0" w:type="auto"/>
          </w:tcPr>
          <w:p w14:paraId="1119333A" w14:textId="77777777" w:rsidR="0075205F" w:rsidRDefault="0075205F">
            <w:pPr>
              <w:pStyle w:val="Ingenafstand"/>
              <w:spacing w:line="254" w:lineRule="auto"/>
              <w:rPr>
                <w:rFonts w:ascii="Times New Roman" w:hAnsi="Times New Roman" w:cs="Times New Roman"/>
                <w:sz w:val="24"/>
                <w:szCs w:val="24"/>
                <w:lang w:val="en-US"/>
              </w:rPr>
            </w:pPr>
          </w:p>
        </w:tc>
        <w:tc>
          <w:tcPr>
            <w:tcW w:w="0" w:type="auto"/>
            <w:hideMark/>
          </w:tcPr>
          <w:p w14:paraId="0ECEE8C7"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(0.100)</w:t>
            </w:r>
          </w:p>
        </w:tc>
        <w:tc>
          <w:tcPr>
            <w:tcW w:w="0" w:type="auto"/>
            <w:hideMark/>
          </w:tcPr>
          <w:p w14:paraId="32C4D051"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(0.102)</w:t>
            </w:r>
          </w:p>
        </w:tc>
      </w:tr>
      <w:tr w:rsidR="0075205F" w14:paraId="63261A34" w14:textId="77777777" w:rsidTr="0075205F">
        <w:tc>
          <w:tcPr>
            <w:tcW w:w="0" w:type="auto"/>
          </w:tcPr>
          <w:p w14:paraId="02999DD6" w14:textId="77777777" w:rsidR="0075205F" w:rsidRDefault="0075205F">
            <w:pPr>
              <w:pStyle w:val="Ingenafstand"/>
              <w:spacing w:line="254" w:lineRule="auto"/>
              <w:rPr>
                <w:rFonts w:ascii="Times New Roman" w:hAnsi="Times New Roman" w:cs="Times New Roman"/>
                <w:sz w:val="24"/>
                <w:szCs w:val="24"/>
                <w:lang w:val="en-US"/>
              </w:rPr>
            </w:pPr>
          </w:p>
        </w:tc>
        <w:tc>
          <w:tcPr>
            <w:tcW w:w="0" w:type="auto"/>
          </w:tcPr>
          <w:p w14:paraId="5A48CF57" w14:textId="77777777" w:rsidR="0075205F" w:rsidRDefault="0075205F">
            <w:pPr>
              <w:pStyle w:val="Ingenafstand"/>
              <w:spacing w:line="254" w:lineRule="auto"/>
              <w:rPr>
                <w:rFonts w:ascii="Times New Roman" w:hAnsi="Times New Roman" w:cs="Times New Roman"/>
                <w:sz w:val="24"/>
                <w:szCs w:val="24"/>
                <w:lang w:val="en-US"/>
              </w:rPr>
            </w:pPr>
          </w:p>
        </w:tc>
        <w:tc>
          <w:tcPr>
            <w:tcW w:w="0" w:type="auto"/>
          </w:tcPr>
          <w:p w14:paraId="36472A14" w14:textId="77777777" w:rsidR="0075205F" w:rsidRDefault="0075205F">
            <w:pPr>
              <w:pStyle w:val="Ingenafstand"/>
              <w:spacing w:line="254" w:lineRule="auto"/>
              <w:rPr>
                <w:rFonts w:ascii="Times New Roman" w:hAnsi="Times New Roman" w:cs="Times New Roman"/>
                <w:sz w:val="24"/>
                <w:szCs w:val="24"/>
                <w:lang w:val="en-US"/>
              </w:rPr>
            </w:pPr>
          </w:p>
        </w:tc>
      </w:tr>
      <w:tr w:rsidR="0075205F" w14:paraId="10AE3451" w14:textId="77777777" w:rsidTr="0075205F">
        <w:tc>
          <w:tcPr>
            <w:tcW w:w="0" w:type="auto"/>
            <w:hideMark/>
          </w:tcPr>
          <w:p w14:paraId="47C82E08"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Issue ownership</w:t>
            </w:r>
          </w:p>
        </w:tc>
        <w:tc>
          <w:tcPr>
            <w:tcW w:w="0" w:type="auto"/>
            <w:hideMark/>
          </w:tcPr>
          <w:p w14:paraId="659ACD62"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0.746</w:t>
            </w:r>
            <w:r>
              <w:rPr>
                <w:rFonts w:ascii="Times New Roman" w:hAnsi="Times New Roman" w:cs="Times New Roman"/>
                <w:sz w:val="24"/>
                <w:szCs w:val="24"/>
                <w:vertAlign w:val="superscript"/>
                <w:lang w:val="en-US"/>
              </w:rPr>
              <w:t>***</w:t>
            </w:r>
          </w:p>
        </w:tc>
        <w:tc>
          <w:tcPr>
            <w:tcW w:w="0" w:type="auto"/>
            <w:hideMark/>
          </w:tcPr>
          <w:p w14:paraId="7EC618B1"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0.742</w:t>
            </w:r>
            <w:r>
              <w:rPr>
                <w:rFonts w:ascii="Times New Roman" w:hAnsi="Times New Roman" w:cs="Times New Roman"/>
                <w:sz w:val="24"/>
                <w:szCs w:val="24"/>
                <w:vertAlign w:val="superscript"/>
                <w:lang w:val="en-US"/>
              </w:rPr>
              <w:t>***</w:t>
            </w:r>
          </w:p>
        </w:tc>
      </w:tr>
      <w:tr w:rsidR="0075205F" w14:paraId="0035230A" w14:textId="77777777" w:rsidTr="0075205F">
        <w:tc>
          <w:tcPr>
            <w:tcW w:w="0" w:type="auto"/>
          </w:tcPr>
          <w:p w14:paraId="0619BE34" w14:textId="77777777" w:rsidR="0075205F" w:rsidRDefault="0075205F">
            <w:pPr>
              <w:pStyle w:val="Ingenafstand"/>
              <w:spacing w:line="254" w:lineRule="auto"/>
              <w:rPr>
                <w:rFonts w:ascii="Times New Roman" w:hAnsi="Times New Roman" w:cs="Times New Roman"/>
                <w:sz w:val="24"/>
                <w:szCs w:val="24"/>
                <w:lang w:val="en-US"/>
              </w:rPr>
            </w:pPr>
          </w:p>
        </w:tc>
        <w:tc>
          <w:tcPr>
            <w:tcW w:w="0" w:type="auto"/>
            <w:hideMark/>
          </w:tcPr>
          <w:p w14:paraId="24A27BE7" w14:textId="77777777" w:rsidR="0075205F" w:rsidRDefault="0075205F">
            <w:pPr>
              <w:pStyle w:val="Ingenafstand"/>
              <w:spacing w:line="254" w:lineRule="auto"/>
              <w:rPr>
                <w:rFonts w:ascii="Times New Roman" w:hAnsi="Times New Roman" w:cs="Times New Roman"/>
                <w:sz w:val="24"/>
                <w:szCs w:val="24"/>
                <w:lang w:val="en-US"/>
              </w:rPr>
            </w:pPr>
            <w:r>
              <w:rPr>
                <w:rFonts w:ascii="Times New Roman" w:hAnsi="Times New Roman" w:cs="Times New Roman"/>
                <w:sz w:val="24"/>
                <w:szCs w:val="24"/>
                <w:lang w:val="en-US"/>
              </w:rPr>
              <w:t>(0.095)</w:t>
            </w:r>
          </w:p>
        </w:tc>
        <w:tc>
          <w:tcPr>
            <w:tcW w:w="0" w:type="auto"/>
            <w:hideMark/>
          </w:tcPr>
          <w:p w14:paraId="08780A70"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.092)</w:t>
            </w:r>
          </w:p>
        </w:tc>
      </w:tr>
      <w:tr w:rsidR="0075205F" w14:paraId="2612B32D" w14:textId="77777777" w:rsidTr="0075205F">
        <w:tc>
          <w:tcPr>
            <w:tcW w:w="0" w:type="auto"/>
          </w:tcPr>
          <w:p w14:paraId="118DDA87"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0A0520C0"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01C60DF9" w14:textId="77777777" w:rsidR="0075205F" w:rsidRDefault="0075205F">
            <w:pPr>
              <w:pStyle w:val="Ingenafstand"/>
              <w:spacing w:line="254" w:lineRule="auto"/>
              <w:rPr>
                <w:rFonts w:ascii="Times New Roman" w:hAnsi="Times New Roman" w:cs="Times New Roman"/>
                <w:sz w:val="24"/>
                <w:szCs w:val="24"/>
              </w:rPr>
            </w:pPr>
          </w:p>
        </w:tc>
      </w:tr>
      <w:tr w:rsidR="0075205F" w14:paraId="408D1508" w14:textId="77777777" w:rsidTr="0075205F">
        <w:tc>
          <w:tcPr>
            <w:tcW w:w="0" w:type="auto"/>
            <w:hideMark/>
          </w:tcPr>
          <w:p w14:paraId="36708758"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Vote share change</w:t>
            </w:r>
            <w:r>
              <w:rPr>
                <w:rFonts w:ascii="Times New Roman" w:hAnsi="Times New Roman" w:cs="Times New Roman"/>
                <w:sz w:val="24"/>
                <w:szCs w:val="24"/>
                <w:vertAlign w:val="subscript"/>
              </w:rPr>
              <w:t>t-1</w:t>
            </w:r>
          </w:p>
        </w:tc>
        <w:tc>
          <w:tcPr>
            <w:tcW w:w="0" w:type="auto"/>
            <w:hideMark/>
          </w:tcPr>
          <w:p w14:paraId="16050E41"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-0.006</w:t>
            </w:r>
          </w:p>
        </w:tc>
        <w:tc>
          <w:tcPr>
            <w:tcW w:w="0" w:type="auto"/>
            <w:hideMark/>
          </w:tcPr>
          <w:p w14:paraId="5B009626"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-0.006</w:t>
            </w:r>
          </w:p>
        </w:tc>
      </w:tr>
      <w:tr w:rsidR="0075205F" w14:paraId="00FD515E" w14:textId="77777777" w:rsidTr="0075205F">
        <w:tc>
          <w:tcPr>
            <w:tcW w:w="0" w:type="auto"/>
          </w:tcPr>
          <w:p w14:paraId="7F6CBCF4" w14:textId="77777777" w:rsidR="0075205F" w:rsidRDefault="0075205F">
            <w:pPr>
              <w:pStyle w:val="Ingenafstand"/>
              <w:spacing w:line="254" w:lineRule="auto"/>
              <w:rPr>
                <w:rFonts w:ascii="Times New Roman" w:hAnsi="Times New Roman" w:cs="Times New Roman"/>
                <w:sz w:val="24"/>
                <w:szCs w:val="24"/>
              </w:rPr>
            </w:pPr>
          </w:p>
        </w:tc>
        <w:tc>
          <w:tcPr>
            <w:tcW w:w="0" w:type="auto"/>
            <w:hideMark/>
          </w:tcPr>
          <w:p w14:paraId="0999CFCF"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(0.010)</w:t>
            </w:r>
          </w:p>
        </w:tc>
        <w:tc>
          <w:tcPr>
            <w:tcW w:w="0" w:type="auto"/>
            <w:hideMark/>
          </w:tcPr>
          <w:p w14:paraId="6CC5F2B7"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(0.010)</w:t>
            </w:r>
          </w:p>
        </w:tc>
      </w:tr>
      <w:tr w:rsidR="0075205F" w14:paraId="1D85FD85" w14:textId="77777777" w:rsidTr="0075205F">
        <w:tc>
          <w:tcPr>
            <w:tcW w:w="0" w:type="auto"/>
          </w:tcPr>
          <w:p w14:paraId="1127326E"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27C6710B"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02EB7221" w14:textId="77777777" w:rsidR="0075205F" w:rsidRDefault="0075205F">
            <w:pPr>
              <w:pStyle w:val="Ingenafstand"/>
              <w:spacing w:line="254" w:lineRule="auto"/>
              <w:rPr>
                <w:rFonts w:ascii="Times New Roman" w:hAnsi="Times New Roman" w:cs="Times New Roman"/>
                <w:sz w:val="24"/>
                <w:szCs w:val="24"/>
              </w:rPr>
            </w:pPr>
          </w:p>
        </w:tc>
      </w:tr>
      <w:tr w:rsidR="0075205F" w14:paraId="0858BF59" w14:textId="77777777" w:rsidTr="0075205F">
        <w:tc>
          <w:tcPr>
            <w:tcW w:w="0" w:type="auto"/>
            <w:hideMark/>
          </w:tcPr>
          <w:p w14:paraId="385BA8E1"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In opposition</w:t>
            </w:r>
          </w:p>
        </w:tc>
        <w:tc>
          <w:tcPr>
            <w:tcW w:w="0" w:type="auto"/>
            <w:hideMark/>
          </w:tcPr>
          <w:p w14:paraId="2F6A927F"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-0.062</w:t>
            </w:r>
          </w:p>
        </w:tc>
        <w:tc>
          <w:tcPr>
            <w:tcW w:w="0" w:type="auto"/>
            <w:hideMark/>
          </w:tcPr>
          <w:p w14:paraId="2682F0B3"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-0.049</w:t>
            </w:r>
          </w:p>
        </w:tc>
      </w:tr>
      <w:tr w:rsidR="0075205F" w14:paraId="58F27A8E" w14:textId="77777777" w:rsidTr="0075205F">
        <w:tc>
          <w:tcPr>
            <w:tcW w:w="0" w:type="auto"/>
          </w:tcPr>
          <w:p w14:paraId="4FB17546" w14:textId="77777777" w:rsidR="0075205F" w:rsidRDefault="0075205F">
            <w:pPr>
              <w:pStyle w:val="Ingenafstand"/>
              <w:spacing w:line="254" w:lineRule="auto"/>
              <w:rPr>
                <w:rFonts w:ascii="Times New Roman" w:hAnsi="Times New Roman" w:cs="Times New Roman"/>
                <w:sz w:val="24"/>
                <w:szCs w:val="24"/>
              </w:rPr>
            </w:pPr>
          </w:p>
        </w:tc>
        <w:tc>
          <w:tcPr>
            <w:tcW w:w="0" w:type="auto"/>
            <w:hideMark/>
          </w:tcPr>
          <w:p w14:paraId="65ECE441"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(0.127)</w:t>
            </w:r>
          </w:p>
        </w:tc>
        <w:tc>
          <w:tcPr>
            <w:tcW w:w="0" w:type="auto"/>
            <w:hideMark/>
          </w:tcPr>
          <w:p w14:paraId="4BFD8C0C"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(0.123)</w:t>
            </w:r>
          </w:p>
        </w:tc>
      </w:tr>
      <w:tr w:rsidR="0075205F" w14:paraId="547D4FB2" w14:textId="77777777" w:rsidTr="0075205F">
        <w:tc>
          <w:tcPr>
            <w:tcW w:w="0" w:type="auto"/>
          </w:tcPr>
          <w:p w14:paraId="69547D63"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695B3D11"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6C42A9E9" w14:textId="77777777" w:rsidR="0075205F" w:rsidRDefault="0075205F">
            <w:pPr>
              <w:pStyle w:val="Ingenafstand"/>
              <w:spacing w:line="254" w:lineRule="auto"/>
              <w:rPr>
                <w:rFonts w:ascii="Times New Roman" w:hAnsi="Times New Roman" w:cs="Times New Roman"/>
                <w:sz w:val="24"/>
                <w:szCs w:val="24"/>
              </w:rPr>
            </w:pPr>
          </w:p>
        </w:tc>
      </w:tr>
      <w:tr w:rsidR="0075205F" w14:paraId="3B6D6F53" w14:textId="77777777" w:rsidTr="0075205F">
        <w:tc>
          <w:tcPr>
            <w:tcW w:w="0" w:type="auto"/>
            <w:hideMark/>
          </w:tcPr>
          <w:p w14:paraId="666749D6"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Issue ownership X Problems</w:t>
            </w:r>
          </w:p>
        </w:tc>
        <w:tc>
          <w:tcPr>
            <w:tcW w:w="0" w:type="auto"/>
          </w:tcPr>
          <w:p w14:paraId="23887F58" w14:textId="77777777" w:rsidR="0075205F" w:rsidRDefault="0075205F">
            <w:pPr>
              <w:pStyle w:val="Ingenafstand"/>
              <w:spacing w:line="254" w:lineRule="auto"/>
              <w:rPr>
                <w:rFonts w:ascii="Times New Roman" w:hAnsi="Times New Roman" w:cs="Times New Roman"/>
                <w:sz w:val="24"/>
                <w:szCs w:val="24"/>
              </w:rPr>
            </w:pPr>
          </w:p>
        </w:tc>
        <w:tc>
          <w:tcPr>
            <w:tcW w:w="0" w:type="auto"/>
            <w:hideMark/>
          </w:tcPr>
          <w:p w14:paraId="468A1C53"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-0.301</w:t>
            </w:r>
            <w:r>
              <w:rPr>
                <w:rFonts w:ascii="Times New Roman" w:hAnsi="Times New Roman" w:cs="Times New Roman"/>
                <w:sz w:val="24"/>
                <w:szCs w:val="24"/>
                <w:vertAlign w:val="superscript"/>
              </w:rPr>
              <w:t>**</w:t>
            </w:r>
          </w:p>
        </w:tc>
      </w:tr>
      <w:tr w:rsidR="0075205F" w14:paraId="6FFFF54C" w14:textId="77777777" w:rsidTr="0075205F">
        <w:tc>
          <w:tcPr>
            <w:tcW w:w="0" w:type="auto"/>
          </w:tcPr>
          <w:p w14:paraId="70548E74"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76E9E708" w14:textId="77777777" w:rsidR="0075205F" w:rsidRDefault="0075205F">
            <w:pPr>
              <w:pStyle w:val="Ingenafstand"/>
              <w:spacing w:line="254" w:lineRule="auto"/>
              <w:rPr>
                <w:rFonts w:ascii="Times New Roman" w:hAnsi="Times New Roman" w:cs="Times New Roman"/>
                <w:sz w:val="24"/>
                <w:szCs w:val="24"/>
              </w:rPr>
            </w:pPr>
          </w:p>
        </w:tc>
        <w:tc>
          <w:tcPr>
            <w:tcW w:w="0" w:type="auto"/>
            <w:hideMark/>
          </w:tcPr>
          <w:p w14:paraId="06511785"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(0.099)</w:t>
            </w:r>
          </w:p>
        </w:tc>
      </w:tr>
      <w:tr w:rsidR="0075205F" w14:paraId="5BA0104F" w14:textId="77777777" w:rsidTr="0075205F">
        <w:tc>
          <w:tcPr>
            <w:tcW w:w="0" w:type="auto"/>
          </w:tcPr>
          <w:p w14:paraId="4972565A"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42678A58" w14:textId="77777777" w:rsidR="0075205F" w:rsidRDefault="0075205F">
            <w:pPr>
              <w:pStyle w:val="Ingenafstand"/>
              <w:spacing w:line="254" w:lineRule="auto"/>
              <w:rPr>
                <w:rFonts w:ascii="Times New Roman" w:hAnsi="Times New Roman" w:cs="Times New Roman"/>
                <w:sz w:val="24"/>
                <w:szCs w:val="24"/>
              </w:rPr>
            </w:pPr>
          </w:p>
        </w:tc>
        <w:tc>
          <w:tcPr>
            <w:tcW w:w="0" w:type="auto"/>
          </w:tcPr>
          <w:p w14:paraId="19332F08" w14:textId="77777777" w:rsidR="0075205F" w:rsidRDefault="0075205F">
            <w:pPr>
              <w:pStyle w:val="Ingenafstand"/>
              <w:spacing w:line="254" w:lineRule="auto"/>
              <w:rPr>
                <w:rFonts w:ascii="Times New Roman" w:hAnsi="Times New Roman" w:cs="Times New Roman"/>
                <w:sz w:val="24"/>
                <w:szCs w:val="24"/>
              </w:rPr>
            </w:pPr>
          </w:p>
        </w:tc>
      </w:tr>
      <w:tr w:rsidR="0075205F" w14:paraId="44C6C49E" w14:textId="77777777" w:rsidTr="0075205F">
        <w:tc>
          <w:tcPr>
            <w:tcW w:w="0" w:type="auto"/>
            <w:hideMark/>
          </w:tcPr>
          <w:p w14:paraId="269E8EB4"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hideMark/>
          </w:tcPr>
          <w:p w14:paraId="2BD5475D"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3.027</w:t>
            </w:r>
            <w:r>
              <w:rPr>
                <w:rFonts w:ascii="Times New Roman" w:hAnsi="Times New Roman" w:cs="Times New Roman"/>
                <w:sz w:val="24"/>
                <w:szCs w:val="24"/>
                <w:vertAlign w:val="superscript"/>
              </w:rPr>
              <w:t>***</w:t>
            </w:r>
          </w:p>
        </w:tc>
        <w:tc>
          <w:tcPr>
            <w:tcW w:w="0" w:type="auto"/>
            <w:hideMark/>
          </w:tcPr>
          <w:p w14:paraId="301F8890"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3.028</w:t>
            </w:r>
            <w:r>
              <w:rPr>
                <w:rFonts w:ascii="Times New Roman" w:hAnsi="Times New Roman" w:cs="Times New Roman"/>
                <w:sz w:val="24"/>
                <w:szCs w:val="24"/>
                <w:vertAlign w:val="superscript"/>
              </w:rPr>
              <w:t>***</w:t>
            </w:r>
          </w:p>
        </w:tc>
      </w:tr>
      <w:tr w:rsidR="0075205F" w14:paraId="382DF932" w14:textId="77777777" w:rsidTr="0075205F">
        <w:tc>
          <w:tcPr>
            <w:tcW w:w="0" w:type="auto"/>
            <w:tcBorders>
              <w:top w:val="nil"/>
              <w:left w:val="nil"/>
              <w:bottom w:val="single" w:sz="4" w:space="0" w:color="auto"/>
              <w:right w:val="nil"/>
            </w:tcBorders>
          </w:tcPr>
          <w:p w14:paraId="1871C61B" w14:textId="77777777" w:rsidR="0075205F" w:rsidRDefault="0075205F">
            <w:pPr>
              <w:pStyle w:val="Ingenafstand"/>
              <w:spacing w:line="254" w:lineRule="auto"/>
              <w:rPr>
                <w:rFonts w:ascii="Times New Roman" w:hAnsi="Times New Roman" w:cs="Times New Roman"/>
                <w:sz w:val="24"/>
                <w:szCs w:val="24"/>
              </w:rPr>
            </w:pPr>
          </w:p>
        </w:tc>
        <w:tc>
          <w:tcPr>
            <w:tcW w:w="0" w:type="auto"/>
            <w:tcBorders>
              <w:top w:val="nil"/>
              <w:left w:val="nil"/>
              <w:bottom w:val="single" w:sz="4" w:space="0" w:color="auto"/>
              <w:right w:val="nil"/>
            </w:tcBorders>
            <w:hideMark/>
          </w:tcPr>
          <w:p w14:paraId="5FC9B214"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(0.439)</w:t>
            </w:r>
          </w:p>
        </w:tc>
        <w:tc>
          <w:tcPr>
            <w:tcW w:w="0" w:type="auto"/>
            <w:tcBorders>
              <w:top w:val="nil"/>
              <w:left w:val="nil"/>
              <w:bottom w:val="single" w:sz="4" w:space="0" w:color="auto"/>
              <w:right w:val="nil"/>
            </w:tcBorders>
            <w:hideMark/>
          </w:tcPr>
          <w:p w14:paraId="57C192EA"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(0.440)</w:t>
            </w:r>
          </w:p>
        </w:tc>
      </w:tr>
      <w:tr w:rsidR="0075205F" w14:paraId="5B6D4E42" w14:textId="77777777" w:rsidTr="0075205F">
        <w:tc>
          <w:tcPr>
            <w:tcW w:w="0" w:type="auto"/>
            <w:hideMark/>
          </w:tcPr>
          <w:p w14:paraId="56BDB300"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Rho</w:t>
            </w:r>
          </w:p>
        </w:tc>
        <w:tc>
          <w:tcPr>
            <w:tcW w:w="0" w:type="auto"/>
            <w:hideMark/>
          </w:tcPr>
          <w:p w14:paraId="4688FDE9"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0.253</w:t>
            </w:r>
          </w:p>
        </w:tc>
        <w:tc>
          <w:tcPr>
            <w:tcW w:w="0" w:type="auto"/>
            <w:hideMark/>
          </w:tcPr>
          <w:p w14:paraId="1081B79A"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0.200</w:t>
            </w:r>
          </w:p>
        </w:tc>
      </w:tr>
      <w:tr w:rsidR="0075205F" w14:paraId="7505E92C" w14:textId="77777777" w:rsidTr="0075205F">
        <w:tc>
          <w:tcPr>
            <w:tcW w:w="0" w:type="auto"/>
            <w:hideMark/>
          </w:tcPr>
          <w:p w14:paraId="0B60267A"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2</w:t>
            </w:r>
          </w:p>
        </w:tc>
        <w:tc>
          <w:tcPr>
            <w:tcW w:w="0" w:type="auto"/>
            <w:hideMark/>
          </w:tcPr>
          <w:p w14:paraId="02B0CA66"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0.258</w:t>
            </w:r>
          </w:p>
        </w:tc>
        <w:tc>
          <w:tcPr>
            <w:tcW w:w="0" w:type="auto"/>
            <w:hideMark/>
          </w:tcPr>
          <w:p w14:paraId="535167BF"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0.261</w:t>
            </w:r>
          </w:p>
        </w:tc>
      </w:tr>
      <w:tr w:rsidR="0075205F" w14:paraId="357BF67D" w14:textId="77777777" w:rsidTr="0075205F">
        <w:tc>
          <w:tcPr>
            <w:tcW w:w="0" w:type="auto"/>
            <w:tcBorders>
              <w:top w:val="nil"/>
              <w:left w:val="nil"/>
              <w:bottom w:val="single" w:sz="4" w:space="0" w:color="auto"/>
              <w:right w:val="nil"/>
            </w:tcBorders>
            <w:hideMark/>
          </w:tcPr>
          <w:p w14:paraId="7ECF2535"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N</w:t>
            </w:r>
          </w:p>
        </w:tc>
        <w:tc>
          <w:tcPr>
            <w:tcW w:w="0" w:type="auto"/>
            <w:tcBorders>
              <w:top w:val="nil"/>
              <w:left w:val="nil"/>
              <w:bottom w:val="single" w:sz="4" w:space="0" w:color="auto"/>
              <w:right w:val="nil"/>
            </w:tcBorders>
            <w:hideMark/>
          </w:tcPr>
          <w:p w14:paraId="6BD35591"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3037</w:t>
            </w:r>
          </w:p>
        </w:tc>
        <w:tc>
          <w:tcPr>
            <w:tcW w:w="0" w:type="auto"/>
            <w:tcBorders>
              <w:top w:val="nil"/>
              <w:left w:val="nil"/>
              <w:bottom w:val="single" w:sz="4" w:space="0" w:color="auto"/>
              <w:right w:val="nil"/>
            </w:tcBorders>
            <w:hideMark/>
          </w:tcPr>
          <w:p w14:paraId="25868A7F" w14:textId="77777777" w:rsidR="0075205F" w:rsidRDefault="0075205F">
            <w:pPr>
              <w:pStyle w:val="Ingenafstand"/>
              <w:spacing w:line="254" w:lineRule="auto"/>
              <w:rPr>
                <w:rFonts w:ascii="Times New Roman" w:hAnsi="Times New Roman" w:cs="Times New Roman"/>
                <w:sz w:val="24"/>
                <w:szCs w:val="24"/>
              </w:rPr>
            </w:pPr>
            <w:r>
              <w:rPr>
                <w:rFonts w:ascii="Times New Roman" w:hAnsi="Times New Roman" w:cs="Times New Roman"/>
                <w:sz w:val="24"/>
                <w:szCs w:val="24"/>
              </w:rPr>
              <w:t>3037</w:t>
            </w:r>
          </w:p>
        </w:tc>
      </w:tr>
    </w:tbl>
    <w:p w14:paraId="6FABF6C5" w14:textId="77777777" w:rsidR="0075205F" w:rsidRDefault="0075205F" w:rsidP="0075205F">
      <w:pPr>
        <w:pStyle w:val="Ingenafstand"/>
        <w:rPr>
          <w:rFonts w:ascii="Times New Roman" w:hAnsi="Times New Roman" w:cs="Times New Roman"/>
          <w:lang w:val="en-US"/>
        </w:rPr>
      </w:pPr>
      <w:r>
        <w:rPr>
          <w:rFonts w:ascii="Times New Roman" w:hAnsi="Times New Roman" w:cs="Times New Roman"/>
          <w:lang w:val="en-US"/>
        </w:rPr>
        <w:t xml:space="preserve">Note: Results from Prais-Winsten regression models with panel-corrected standard errors in parentheses. Dummies for each issue by country included but not shown here. </w:t>
      </w:r>
      <w:r>
        <w:rPr>
          <w:rFonts w:ascii="Times New Roman" w:hAnsi="Times New Roman" w:cs="Times New Roman"/>
          <w:vertAlign w:val="superscript"/>
          <w:lang w:val="en-US"/>
        </w:rPr>
        <w:t>+</w:t>
      </w:r>
      <w:r>
        <w:rPr>
          <w:rFonts w:ascii="Times New Roman" w:hAnsi="Times New Roman" w:cs="Times New Roman"/>
          <w:lang w:val="en-US"/>
        </w:rPr>
        <w:t xml:space="preserve"> p &lt; 0.10, </w:t>
      </w:r>
      <w:r>
        <w:rPr>
          <w:rFonts w:ascii="Times New Roman" w:hAnsi="Times New Roman" w:cs="Times New Roman"/>
          <w:vertAlign w:val="superscript"/>
          <w:lang w:val="en-US"/>
        </w:rPr>
        <w:t>*</w:t>
      </w:r>
      <w:r>
        <w:rPr>
          <w:rFonts w:ascii="Times New Roman" w:hAnsi="Times New Roman" w:cs="Times New Roman"/>
          <w:lang w:val="en-US"/>
        </w:rPr>
        <w:t xml:space="preserve"> p &lt; 0.05, </w:t>
      </w:r>
      <w:r>
        <w:rPr>
          <w:rFonts w:ascii="Times New Roman" w:hAnsi="Times New Roman" w:cs="Times New Roman"/>
          <w:vertAlign w:val="superscript"/>
          <w:lang w:val="en-US"/>
        </w:rPr>
        <w:t>**</w:t>
      </w:r>
      <w:r>
        <w:rPr>
          <w:rFonts w:ascii="Times New Roman" w:hAnsi="Times New Roman" w:cs="Times New Roman"/>
          <w:lang w:val="en-US"/>
        </w:rPr>
        <w:t xml:space="preserve"> p &lt; 0.01, </w:t>
      </w:r>
      <w:r>
        <w:rPr>
          <w:rFonts w:ascii="Times New Roman" w:hAnsi="Times New Roman" w:cs="Times New Roman"/>
          <w:vertAlign w:val="superscript"/>
          <w:lang w:val="en-US"/>
        </w:rPr>
        <w:t>***</w:t>
      </w:r>
      <w:r>
        <w:rPr>
          <w:rFonts w:ascii="Times New Roman" w:hAnsi="Times New Roman" w:cs="Times New Roman"/>
          <w:lang w:val="en-US"/>
        </w:rPr>
        <w:t xml:space="preserve"> p &lt; 0.001.</w:t>
      </w:r>
    </w:p>
    <w:p w14:paraId="3326C9D8" w14:textId="77777777" w:rsidR="0075205F" w:rsidRDefault="0075205F" w:rsidP="0075205F">
      <w:pPr>
        <w:pStyle w:val="Ingenafstand"/>
        <w:rPr>
          <w:rFonts w:ascii="Times New Roman" w:hAnsi="Times New Roman" w:cs="Times New Roman"/>
          <w:lang w:val="en-US"/>
        </w:rPr>
      </w:pPr>
    </w:p>
    <w:p w14:paraId="721A3B0F" w14:textId="77777777" w:rsidR="0075205F" w:rsidRDefault="0075205F" w:rsidP="0075205F">
      <w:pPr>
        <w:rPr>
          <w:lang w:val="en-US"/>
        </w:rPr>
      </w:pPr>
    </w:p>
    <w:p w14:paraId="1F1DD59B" w14:textId="1C107572" w:rsidR="0075205F" w:rsidRPr="002270D7" w:rsidRDefault="0075205F">
      <w:pPr>
        <w:spacing w:before="0" w:after="160"/>
        <w:jc w:val="left"/>
        <w:rPr>
          <w:rFonts w:ascii="Times New Roman" w:hAnsi="Times New Roman" w:cs="Times New Roman"/>
          <w:b/>
          <w:sz w:val="24"/>
          <w:szCs w:val="24"/>
          <w:lang w:val="en-US"/>
        </w:rPr>
      </w:pPr>
      <w:r w:rsidRPr="002270D7">
        <w:rPr>
          <w:rFonts w:ascii="Times New Roman" w:hAnsi="Times New Roman" w:cs="Times New Roman"/>
          <w:b/>
          <w:sz w:val="24"/>
          <w:szCs w:val="24"/>
          <w:lang w:val="en-US"/>
        </w:rPr>
        <w:br w:type="page"/>
      </w:r>
    </w:p>
    <w:p w14:paraId="4670588B" w14:textId="6F25FB12" w:rsidR="0075205F" w:rsidRPr="00AD68D2" w:rsidRDefault="0075205F" w:rsidP="0075205F">
      <w:pPr>
        <w:spacing w:line="360" w:lineRule="auto"/>
        <w:rPr>
          <w:rFonts w:ascii="Times New Roman" w:hAnsi="Times New Roman" w:cs="Times New Roman"/>
          <w:sz w:val="24"/>
          <w:szCs w:val="24"/>
          <w:lang w:val="en-US"/>
        </w:rPr>
      </w:pPr>
      <w:r w:rsidRPr="00AD68D2">
        <w:rPr>
          <w:rFonts w:ascii="Times New Roman" w:hAnsi="Times New Roman" w:cs="Times New Roman"/>
          <w:b/>
          <w:sz w:val="24"/>
          <w:szCs w:val="24"/>
          <w:lang w:val="en-US"/>
        </w:rPr>
        <w:lastRenderedPageBreak/>
        <w:t xml:space="preserve">Figure 1 </w:t>
      </w:r>
      <w:r w:rsidRPr="00AD68D2">
        <w:rPr>
          <w:rFonts w:ascii="Times New Roman" w:hAnsi="Times New Roman" w:cs="Times New Roman"/>
          <w:sz w:val="24"/>
          <w:szCs w:val="24"/>
          <w:lang w:val="en-US"/>
        </w:rPr>
        <w:t>Illustration of the relationship between problems and parties’ issue attention</w:t>
      </w:r>
    </w:p>
    <w:p w14:paraId="5F01989A" w14:textId="77777777" w:rsidR="0075205F" w:rsidRPr="00AD68D2" w:rsidRDefault="0075205F" w:rsidP="0075205F">
      <w:pPr>
        <w:spacing w:line="360" w:lineRule="auto"/>
        <w:rPr>
          <w:rFonts w:ascii="Times New Roman" w:hAnsi="Times New Roman" w:cs="Times New Roman"/>
          <w:sz w:val="24"/>
          <w:szCs w:val="24"/>
          <w:lang w:val="en-US"/>
        </w:rPr>
      </w:pPr>
      <w:r w:rsidRPr="00127E28">
        <w:rPr>
          <w:rFonts w:ascii="Times New Roman" w:hAnsi="Times New Roman" w:cs="Times New Roman"/>
          <w:noProof/>
          <w:sz w:val="24"/>
          <w:szCs w:val="24"/>
          <w:lang w:eastAsia="da-DK"/>
        </w:rPr>
        <w:drawing>
          <wp:inline distT="0" distB="0" distL="0" distR="0" wp14:anchorId="3B3BDC99" wp14:editId="028A9EBF">
            <wp:extent cx="3958129" cy="2880000"/>
            <wp:effectExtent l="0" t="0" r="4445"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8129" cy="2880000"/>
                    </a:xfrm>
                    <a:prstGeom prst="rect">
                      <a:avLst/>
                    </a:prstGeom>
                    <a:noFill/>
                    <a:ln>
                      <a:noFill/>
                    </a:ln>
                  </pic:spPr>
                </pic:pic>
              </a:graphicData>
            </a:graphic>
          </wp:inline>
        </w:drawing>
      </w:r>
    </w:p>
    <w:p w14:paraId="5B4842A1" w14:textId="183E4072" w:rsidR="0075205F" w:rsidRPr="00AD68D2" w:rsidRDefault="005844F1" w:rsidP="0075205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Note: IO (Non IO</w:t>
      </w:r>
      <w:r w:rsidR="0075205F" w:rsidRPr="00AD68D2">
        <w:rPr>
          <w:rFonts w:ascii="Times New Roman" w:hAnsi="Times New Roman" w:cs="Times New Roman"/>
          <w:sz w:val="24"/>
          <w:szCs w:val="24"/>
          <w:lang w:val="en-US"/>
        </w:rPr>
        <w:t xml:space="preserve">) refers to the party with(out) an issue ownership on the issue. </w:t>
      </w:r>
    </w:p>
    <w:p w14:paraId="7E310FE6" w14:textId="77777777" w:rsidR="0075205F" w:rsidRPr="009470CC" w:rsidRDefault="0075205F" w:rsidP="0075205F">
      <w:pPr>
        <w:rPr>
          <w:lang w:val="en-US"/>
        </w:rPr>
      </w:pPr>
    </w:p>
    <w:p w14:paraId="75183E18" w14:textId="77777777" w:rsidR="005844F1" w:rsidRDefault="005844F1">
      <w:pPr>
        <w:spacing w:before="0" w:after="160"/>
        <w:jc w:val="left"/>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8B105CD" w14:textId="134C6701" w:rsidR="0075205F" w:rsidRDefault="0075205F" w:rsidP="0075205F">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Figure 2</w:t>
      </w:r>
      <w:r>
        <w:rPr>
          <w:rFonts w:ascii="Times New Roman" w:hAnsi="Times New Roman" w:cs="Times New Roman"/>
          <w:sz w:val="24"/>
          <w:szCs w:val="24"/>
          <w:lang w:val="en-US"/>
        </w:rPr>
        <w:t xml:space="preserve"> Issue attention across the issues</w:t>
      </w:r>
    </w:p>
    <w:p w14:paraId="0A3840C6" w14:textId="63FB9D6A" w:rsidR="0075205F" w:rsidRDefault="0075205F" w:rsidP="0075205F">
      <w:pPr>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eastAsia="da-DK"/>
        </w:rPr>
        <w:drawing>
          <wp:inline distT="0" distB="0" distL="0" distR="0" wp14:anchorId="339C27D6" wp14:editId="3037B3DB">
            <wp:extent cx="3966845" cy="288417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845" cy="2884170"/>
                    </a:xfrm>
                    <a:prstGeom prst="rect">
                      <a:avLst/>
                    </a:prstGeom>
                    <a:noFill/>
                    <a:ln>
                      <a:noFill/>
                    </a:ln>
                  </pic:spPr>
                </pic:pic>
              </a:graphicData>
            </a:graphic>
          </wp:inline>
        </w:drawing>
      </w:r>
    </w:p>
    <w:p w14:paraId="2B19A15B" w14:textId="2624F294" w:rsidR="0075205F" w:rsidRDefault="005844F1" w:rsidP="0075205F">
      <w:pPr>
        <w:rPr>
          <w:rFonts w:ascii="Times New Roman" w:hAnsi="Times New Roman" w:cs="Times New Roman"/>
          <w:sz w:val="24"/>
          <w:szCs w:val="24"/>
          <w:lang w:val="en-US"/>
        </w:rPr>
      </w:pPr>
      <w:r>
        <w:rPr>
          <w:rFonts w:ascii="Times New Roman" w:hAnsi="Times New Roman" w:cs="Times New Roman"/>
          <w:sz w:val="24"/>
          <w:szCs w:val="24"/>
          <w:lang w:val="en-US"/>
        </w:rPr>
        <w:t>Note: IO (Non IO</w:t>
      </w:r>
      <w:r w:rsidR="0075205F">
        <w:rPr>
          <w:rFonts w:ascii="Times New Roman" w:hAnsi="Times New Roman" w:cs="Times New Roman"/>
          <w:sz w:val="24"/>
          <w:szCs w:val="24"/>
          <w:lang w:val="en-US"/>
        </w:rPr>
        <w:t>) refers to the party with(out) an issue ownership on the issue.</w:t>
      </w:r>
    </w:p>
    <w:p w14:paraId="114FE718" w14:textId="77777777" w:rsidR="0075205F" w:rsidRDefault="0075205F" w:rsidP="0075205F">
      <w:pPr>
        <w:rPr>
          <w:lang w:val="en-US"/>
        </w:rPr>
      </w:pPr>
    </w:p>
    <w:p w14:paraId="43BFC811" w14:textId="77777777" w:rsidR="000D0377" w:rsidRDefault="000D0377">
      <w:pPr>
        <w:spacing w:before="0" w:after="160"/>
        <w:jc w:val="left"/>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E13CBF6" w14:textId="76B61E92" w:rsidR="0075205F" w:rsidRDefault="0075205F" w:rsidP="0075205F">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Figure 3</w:t>
      </w:r>
      <w:r>
        <w:rPr>
          <w:rFonts w:ascii="Times New Roman" w:hAnsi="Times New Roman" w:cs="Times New Roman"/>
          <w:sz w:val="24"/>
          <w:szCs w:val="24"/>
          <w:lang w:val="en-US"/>
        </w:rPr>
        <w:t xml:space="preserve"> The effect of problems on differences in issue attention between parties with and without issue ownership </w:t>
      </w:r>
    </w:p>
    <w:p w14:paraId="58848C4F" w14:textId="1A8FFE52" w:rsidR="0075205F" w:rsidRDefault="0075205F" w:rsidP="0075205F">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da-DK"/>
        </w:rPr>
        <w:drawing>
          <wp:inline distT="0" distB="0" distL="0" distR="0" wp14:anchorId="1D19B3CF" wp14:editId="70EBA118">
            <wp:extent cx="3959860" cy="2884170"/>
            <wp:effectExtent l="0" t="0" r="254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9860" cy="2884170"/>
                    </a:xfrm>
                    <a:prstGeom prst="rect">
                      <a:avLst/>
                    </a:prstGeom>
                    <a:noFill/>
                    <a:ln>
                      <a:noFill/>
                    </a:ln>
                  </pic:spPr>
                </pic:pic>
              </a:graphicData>
            </a:graphic>
          </wp:inline>
        </w:drawing>
      </w:r>
    </w:p>
    <w:p w14:paraId="70079AEC" w14:textId="77777777" w:rsidR="0075205F" w:rsidRDefault="0075205F" w:rsidP="0075205F">
      <w:pPr>
        <w:spacing w:line="240" w:lineRule="auto"/>
        <w:rPr>
          <w:rFonts w:ascii="Times New Roman" w:hAnsi="Times New Roman" w:cs="Times New Roman"/>
          <w:lang w:val="en-US"/>
        </w:rPr>
      </w:pPr>
      <w:r>
        <w:rPr>
          <w:rFonts w:ascii="Times New Roman" w:hAnsi="Times New Roman" w:cs="Times New Roman"/>
          <w:lang w:val="en-US"/>
        </w:rPr>
        <w:t>Note: Estimated average marginal effects and 95% confidence intervals obtained from estimates in Model 2 in Table 3.</w:t>
      </w:r>
    </w:p>
    <w:p w14:paraId="6ECF42F9" w14:textId="77777777" w:rsidR="0075205F" w:rsidRDefault="0075205F" w:rsidP="0075205F">
      <w:pPr>
        <w:rPr>
          <w:lang w:val="en-US"/>
        </w:rPr>
      </w:pPr>
    </w:p>
    <w:p w14:paraId="0D5BDDDE" w14:textId="77777777" w:rsidR="0075205F" w:rsidRDefault="0075205F" w:rsidP="0075205F">
      <w:pPr>
        <w:rPr>
          <w:rFonts w:ascii="Times New Roman" w:hAnsi="Times New Roman" w:cs="Times New Roman"/>
          <w:b/>
          <w:sz w:val="24"/>
          <w:szCs w:val="24"/>
          <w:lang w:val="en-US"/>
        </w:rPr>
      </w:pPr>
    </w:p>
    <w:p w14:paraId="4EDB7AED" w14:textId="77777777" w:rsidR="005844F1" w:rsidRDefault="005844F1">
      <w:pPr>
        <w:spacing w:before="0" w:after="160"/>
        <w:jc w:val="left"/>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66FBA20" w14:textId="76A263CC" w:rsidR="0075205F" w:rsidRPr="00AD68D2" w:rsidRDefault="0075205F" w:rsidP="0075205F">
      <w:pPr>
        <w:rPr>
          <w:rFonts w:ascii="Times New Roman" w:hAnsi="Times New Roman" w:cs="Times New Roman"/>
          <w:sz w:val="24"/>
          <w:szCs w:val="24"/>
          <w:lang w:val="en-US"/>
        </w:rPr>
      </w:pPr>
      <w:r w:rsidRPr="00AD68D2">
        <w:rPr>
          <w:rFonts w:ascii="Times New Roman" w:hAnsi="Times New Roman" w:cs="Times New Roman"/>
          <w:b/>
          <w:sz w:val="24"/>
          <w:szCs w:val="24"/>
          <w:lang w:val="en-US"/>
        </w:rPr>
        <w:lastRenderedPageBreak/>
        <w:t>Figure 4</w:t>
      </w:r>
      <w:r w:rsidRPr="00AD68D2">
        <w:rPr>
          <w:rFonts w:ascii="Times New Roman" w:hAnsi="Times New Roman" w:cs="Times New Roman"/>
          <w:sz w:val="24"/>
          <w:szCs w:val="24"/>
          <w:lang w:val="en-US"/>
        </w:rPr>
        <w:t xml:space="preserve"> The effect of problems on issue attention for parties with and without issue ownership  </w:t>
      </w:r>
    </w:p>
    <w:p w14:paraId="27441DB1" w14:textId="77777777" w:rsidR="0075205F" w:rsidRPr="00AD68D2" w:rsidRDefault="0075205F" w:rsidP="0075205F">
      <w:pPr>
        <w:spacing w:line="360" w:lineRule="auto"/>
        <w:rPr>
          <w:rFonts w:ascii="Times New Roman" w:hAnsi="Times New Roman" w:cs="Times New Roman"/>
          <w:sz w:val="24"/>
          <w:szCs w:val="24"/>
          <w:lang w:val="en-US"/>
        </w:rPr>
      </w:pPr>
      <w:r>
        <w:rPr>
          <w:noProof/>
          <w:lang w:eastAsia="da-DK"/>
        </w:rPr>
        <w:drawing>
          <wp:inline distT="0" distB="0" distL="0" distR="0" wp14:anchorId="4260833F" wp14:editId="0B97F0CA">
            <wp:extent cx="3930021" cy="2880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381" t="27226" r="38943" b="19779"/>
                    <a:stretch/>
                  </pic:blipFill>
                  <pic:spPr bwMode="auto">
                    <a:xfrm>
                      <a:off x="0" y="0"/>
                      <a:ext cx="3930021" cy="2880000"/>
                    </a:xfrm>
                    <a:prstGeom prst="rect">
                      <a:avLst/>
                    </a:prstGeom>
                    <a:ln>
                      <a:noFill/>
                    </a:ln>
                    <a:extLst>
                      <a:ext uri="{53640926-AAD7-44D8-BBD7-CCE9431645EC}">
                        <a14:shadowObscured xmlns:a14="http://schemas.microsoft.com/office/drawing/2010/main"/>
                      </a:ext>
                    </a:extLst>
                  </pic:spPr>
                </pic:pic>
              </a:graphicData>
            </a:graphic>
          </wp:inline>
        </w:drawing>
      </w:r>
    </w:p>
    <w:p w14:paraId="3F4E0D9C" w14:textId="5EDEFC83" w:rsidR="0075205F" w:rsidRDefault="0075205F">
      <w:pPr>
        <w:spacing w:before="0" w:after="160"/>
        <w:jc w:val="left"/>
        <w:rPr>
          <w:rFonts w:ascii="Times New Roman" w:hAnsi="Times New Roman" w:cs="Times New Roman"/>
          <w:sz w:val="24"/>
          <w:szCs w:val="24"/>
          <w:lang w:val="en-US"/>
        </w:rPr>
      </w:pPr>
      <w:r w:rsidRPr="00AD68D2">
        <w:rPr>
          <w:rFonts w:ascii="Times New Roman" w:hAnsi="Times New Roman" w:cs="Times New Roman"/>
          <w:lang w:val="en-US"/>
        </w:rPr>
        <w:t xml:space="preserve">Note: Estimated average level of attention and 95% confidence intervals obtained from estimates in Model 2 in Table </w:t>
      </w:r>
      <w:r>
        <w:rPr>
          <w:rFonts w:ascii="Times New Roman" w:hAnsi="Times New Roman" w:cs="Times New Roman"/>
          <w:lang w:val="en-US"/>
        </w:rPr>
        <w:t>3</w:t>
      </w:r>
      <w:r w:rsidR="005844F1">
        <w:rPr>
          <w:rFonts w:ascii="Times New Roman" w:hAnsi="Times New Roman" w:cs="Times New Roman"/>
          <w:lang w:val="en-US"/>
        </w:rPr>
        <w:t>. IO (Non IO</w:t>
      </w:r>
      <w:r w:rsidRPr="00AD68D2">
        <w:rPr>
          <w:rFonts w:ascii="Times New Roman" w:hAnsi="Times New Roman" w:cs="Times New Roman"/>
          <w:lang w:val="en-US"/>
        </w:rPr>
        <w:t>) refers to the party with(out) an issue ownership on the issue.</w:t>
      </w:r>
      <w:r w:rsidRPr="00AD68D2">
        <w:rPr>
          <w:rFonts w:ascii="Times New Roman" w:hAnsi="Times New Roman" w:cs="Times New Roman"/>
          <w:sz w:val="24"/>
          <w:szCs w:val="24"/>
          <w:lang w:val="en-US"/>
        </w:rPr>
        <w:t xml:space="preserve"> </w:t>
      </w:r>
      <w:r>
        <w:rPr>
          <w:rFonts w:ascii="Times New Roman" w:hAnsi="Times New Roman" w:cs="Times New Roman"/>
          <w:sz w:val="24"/>
          <w:szCs w:val="24"/>
          <w:lang w:val="en-US"/>
        </w:rPr>
        <w:br w:type="page"/>
      </w:r>
    </w:p>
    <w:p w14:paraId="19CAC086" w14:textId="18CBF2FE" w:rsidR="0075205F" w:rsidRDefault="0075205F" w:rsidP="0075205F">
      <w:pPr>
        <w:spacing w:before="0" w:after="160"/>
        <w:jc w:val="center"/>
        <w:rPr>
          <w:rFonts w:ascii="Times New Roman" w:hAnsi="Times New Roman" w:cs="Times New Roman"/>
          <w:b/>
          <w:sz w:val="24"/>
          <w:szCs w:val="24"/>
          <w:lang w:val="en-US"/>
        </w:rPr>
      </w:pPr>
      <w:r w:rsidRPr="00124610">
        <w:rPr>
          <w:rFonts w:ascii="Times New Roman" w:hAnsi="Times New Roman" w:cs="Times New Roman"/>
          <w:b/>
          <w:sz w:val="28"/>
          <w:szCs w:val="28"/>
          <w:lang w:val="en-US"/>
        </w:rPr>
        <w:lastRenderedPageBreak/>
        <w:t>Appendix</w:t>
      </w:r>
    </w:p>
    <w:p w14:paraId="12489C04" w14:textId="77777777" w:rsidR="0075205F" w:rsidRPr="00AD68D2" w:rsidRDefault="0075205F" w:rsidP="0075205F">
      <w:pPr>
        <w:pStyle w:val="Ingenafstand"/>
        <w:rPr>
          <w:rFonts w:ascii="Times New Roman" w:hAnsi="Times New Roman" w:cs="Times New Roman"/>
          <w:b/>
          <w:sz w:val="24"/>
          <w:szCs w:val="24"/>
          <w:lang w:val="en-US"/>
        </w:rPr>
      </w:pPr>
      <w:r w:rsidRPr="00AD68D2">
        <w:rPr>
          <w:rFonts w:ascii="Times New Roman" w:hAnsi="Times New Roman" w:cs="Times New Roman"/>
          <w:b/>
          <w:sz w:val="24"/>
          <w:szCs w:val="24"/>
          <w:lang w:val="en-US"/>
        </w:rPr>
        <w:t xml:space="preserve">Appendix </w:t>
      </w:r>
      <w:r>
        <w:rPr>
          <w:rFonts w:ascii="Times New Roman" w:hAnsi="Times New Roman" w:cs="Times New Roman"/>
          <w:b/>
          <w:sz w:val="24"/>
          <w:szCs w:val="24"/>
          <w:lang w:val="en-US"/>
        </w:rPr>
        <w:t>A</w:t>
      </w:r>
    </w:p>
    <w:p w14:paraId="0695F5F0" w14:textId="77777777" w:rsidR="0075205F" w:rsidRPr="00AD68D2" w:rsidRDefault="0075205F" w:rsidP="0075205F">
      <w:pPr>
        <w:spacing w:before="0" w:after="0" w:line="360" w:lineRule="auto"/>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To test the robustness of the results, we explore whether a party’s position in government or opposition and </w:t>
      </w:r>
      <w:r>
        <w:rPr>
          <w:rFonts w:ascii="Times New Roman" w:hAnsi="Times New Roman" w:cs="Times New Roman"/>
          <w:sz w:val="24"/>
          <w:szCs w:val="24"/>
          <w:lang w:val="en-US"/>
        </w:rPr>
        <w:t xml:space="preserve">change in </w:t>
      </w:r>
      <w:r w:rsidRPr="00AD68D2">
        <w:rPr>
          <w:rFonts w:ascii="Times New Roman" w:hAnsi="Times New Roman" w:cs="Times New Roman"/>
          <w:sz w:val="24"/>
          <w:szCs w:val="24"/>
          <w:lang w:val="en-US"/>
        </w:rPr>
        <w:t xml:space="preserve">vote share at the previous election influence the interaction of problem indicators and parties’ issue ownership. To this end, we have included three-way interaction terms with each of these variables. </w:t>
      </w:r>
      <w:r>
        <w:rPr>
          <w:rFonts w:ascii="Times New Roman" w:hAnsi="Times New Roman" w:cs="Times New Roman"/>
          <w:sz w:val="24"/>
          <w:szCs w:val="24"/>
          <w:lang w:val="en-US"/>
        </w:rPr>
        <w:t xml:space="preserve">We also tried to include a control variable for the type of party (niche or mainstream) in the main model. </w:t>
      </w:r>
      <w:r w:rsidRPr="00D420B1">
        <w:rPr>
          <w:rFonts w:ascii="Times New Roman" w:hAnsi="Times New Roman" w:cs="Times New Roman"/>
          <w:sz w:val="24"/>
          <w:szCs w:val="24"/>
          <w:lang w:val="en-US"/>
        </w:rPr>
        <w:t xml:space="preserve">We follow standard practice and code Christian democratic, conservative, social democratic, and liberal families as mainstream parties (Adams et al. 2006). Results are shown below in Tables A1-A3. Across the models, the negative interaction term remains substantively the same. Hence, the results show </w:t>
      </w:r>
      <w:r w:rsidRPr="00AD68D2">
        <w:rPr>
          <w:rFonts w:ascii="Times New Roman" w:hAnsi="Times New Roman" w:cs="Times New Roman"/>
          <w:sz w:val="24"/>
          <w:szCs w:val="24"/>
          <w:lang w:val="en-US"/>
        </w:rPr>
        <w:t>that the effect does not vary depending on a party’s position in opposition or government.</w:t>
      </w:r>
      <w:r>
        <w:rPr>
          <w:rFonts w:ascii="Times New Roman" w:hAnsi="Times New Roman" w:cs="Times New Roman"/>
          <w:sz w:val="24"/>
          <w:szCs w:val="24"/>
          <w:lang w:val="en-US"/>
        </w:rPr>
        <w:t xml:space="preserve"> Nor do they change when controlling for a party’s gain or loss in vote share at the previous election.</w:t>
      </w:r>
      <w:r w:rsidRPr="00AD68D2">
        <w:rPr>
          <w:rFonts w:ascii="Times New Roman" w:hAnsi="Times New Roman" w:cs="Times New Roman"/>
          <w:sz w:val="24"/>
          <w:szCs w:val="24"/>
          <w:lang w:val="en-US"/>
        </w:rPr>
        <w:t xml:space="preserve"> </w:t>
      </w:r>
      <w:r>
        <w:rPr>
          <w:rFonts w:ascii="Times New Roman" w:hAnsi="Times New Roman" w:cs="Times New Roman"/>
          <w:sz w:val="24"/>
          <w:szCs w:val="24"/>
          <w:lang w:val="en-US"/>
        </w:rPr>
        <w:t>Thus</w:t>
      </w:r>
      <w:r w:rsidRPr="00AD68D2">
        <w:rPr>
          <w:rFonts w:ascii="Times New Roman" w:hAnsi="Times New Roman" w:cs="Times New Roman"/>
          <w:sz w:val="24"/>
          <w:szCs w:val="24"/>
          <w:lang w:val="en-US"/>
        </w:rPr>
        <w:t xml:space="preserve">, the results suggest that problems lead to more overlapping issue attention for both opposition and government parties as well as niche and mainstream parties. </w:t>
      </w:r>
    </w:p>
    <w:p w14:paraId="4208994E" w14:textId="77777777" w:rsidR="0075205F" w:rsidRPr="00AD68D2" w:rsidRDefault="0075205F" w:rsidP="0075205F">
      <w:pPr>
        <w:keepNext/>
        <w:widowControl w:val="0"/>
        <w:autoSpaceDE w:val="0"/>
        <w:autoSpaceDN w:val="0"/>
        <w:adjustRightInd w:val="0"/>
        <w:spacing w:before="0" w:after="0" w:line="240" w:lineRule="auto"/>
        <w:rPr>
          <w:rFonts w:ascii="Times New Roman" w:hAnsi="Times New Roman" w:cs="Times New Roman"/>
          <w:b/>
          <w:sz w:val="24"/>
          <w:szCs w:val="24"/>
          <w:lang w:val="en-US"/>
        </w:rPr>
      </w:pPr>
    </w:p>
    <w:p w14:paraId="5EEE2A1D" w14:textId="77777777" w:rsidR="0075205F" w:rsidRDefault="0075205F" w:rsidP="0075205F">
      <w:pPr>
        <w:keepNext/>
        <w:widowControl w:val="0"/>
        <w:autoSpaceDE w:val="0"/>
        <w:autoSpaceDN w:val="0"/>
        <w:adjustRightInd w:val="0"/>
        <w:spacing w:before="0" w:after="0" w:line="240" w:lineRule="auto"/>
        <w:rPr>
          <w:rFonts w:ascii="Times New Roman" w:hAnsi="Times New Roman" w:cs="Times New Roman"/>
          <w:b/>
          <w:sz w:val="24"/>
          <w:szCs w:val="24"/>
          <w:lang w:val="en-US"/>
        </w:rPr>
      </w:pPr>
    </w:p>
    <w:p w14:paraId="338AA43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t>Table A.</w:t>
      </w:r>
      <w:r>
        <w:rPr>
          <w:rFonts w:ascii="Times New Roman" w:hAnsi="Times New Roman" w:cs="Times New Roman"/>
          <w:b/>
          <w:sz w:val="24"/>
          <w:szCs w:val="24"/>
          <w:lang w:val="en-US"/>
        </w:rPr>
        <w:t>1</w:t>
      </w:r>
      <w:r w:rsidRPr="00AD68D2">
        <w:rPr>
          <w:rFonts w:ascii="Times New Roman" w:hAnsi="Times New Roman" w:cs="Times New Roman"/>
          <w:sz w:val="24"/>
          <w:szCs w:val="24"/>
          <w:lang w:val="en-US"/>
        </w:rPr>
        <w:t xml:space="preserve"> The effect of problems and issue ownership on parties’ issue attention for </w:t>
      </w:r>
      <w:r>
        <w:rPr>
          <w:rFonts w:ascii="Times New Roman" w:hAnsi="Times New Roman" w:cs="Times New Roman"/>
          <w:sz w:val="24"/>
          <w:szCs w:val="24"/>
          <w:lang w:val="en-US"/>
        </w:rPr>
        <w:t>parties that gained and lost vote shares at the previous election</w:t>
      </w:r>
    </w:p>
    <w:tbl>
      <w:tblPr>
        <w:tblW w:w="0" w:type="auto"/>
        <w:tblLook w:val="0000" w:firstRow="0" w:lastRow="0" w:firstColumn="0" w:lastColumn="0" w:noHBand="0" w:noVBand="0"/>
      </w:tblPr>
      <w:tblGrid>
        <w:gridCol w:w="2447"/>
        <w:gridCol w:w="1023"/>
      </w:tblGrid>
      <w:tr w:rsidR="0075205F" w:rsidRPr="00AD68D2" w14:paraId="74E26FE5" w14:textId="77777777" w:rsidTr="0075205F">
        <w:tc>
          <w:tcPr>
            <w:tcW w:w="0" w:type="auto"/>
            <w:tcBorders>
              <w:top w:val="single" w:sz="4" w:space="0" w:color="auto"/>
              <w:left w:val="nil"/>
              <w:bottom w:val="nil"/>
              <w:right w:val="nil"/>
            </w:tcBorders>
          </w:tcPr>
          <w:p w14:paraId="68CBBD28"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6B24912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(1)</w:t>
            </w:r>
          </w:p>
        </w:tc>
      </w:tr>
      <w:tr w:rsidR="0075205F" w:rsidRPr="00AD68D2" w14:paraId="7169F2E0" w14:textId="77777777" w:rsidTr="0075205F">
        <w:tc>
          <w:tcPr>
            <w:tcW w:w="0" w:type="auto"/>
            <w:tcBorders>
              <w:top w:val="nil"/>
              <w:left w:val="nil"/>
              <w:bottom w:val="nil"/>
              <w:right w:val="nil"/>
            </w:tcBorders>
          </w:tcPr>
          <w:p w14:paraId="2DEB8A78"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02BF52F"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Model 1</w:t>
            </w:r>
          </w:p>
        </w:tc>
      </w:tr>
      <w:tr w:rsidR="0075205F" w:rsidRPr="00AD68D2" w14:paraId="7B509C1E" w14:textId="77777777" w:rsidTr="0075205F">
        <w:tc>
          <w:tcPr>
            <w:tcW w:w="0" w:type="auto"/>
            <w:tcBorders>
              <w:top w:val="single" w:sz="4" w:space="0" w:color="auto"/>
              <w:left w:val="nil"/>
              <w:bottom w:val="nil"/>
              <w:right w:val="nil"/>
            </w:tcBorders>
          </w:tcPr>
          <w:p w14:paraId="08975D4F"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A. Problems</w:t>
            </w:r>
          </w:p>
        </w:tc>
        <w:tc>
          <w:tcPr>
            <w:tcW w:w="0" w:type="auto"/>
            <w:tcBorders>
              <w:top w:val="single" w:sz="4" w:space="0" w:color="auto"/>
              <w:left w:val="nil"/>
              <w:bottom w:val="nil"/>
              <w:right w:val="nil"/>
            </w:tcBorders>
          </w:tcPr>
          <w:p w14:paraId="31E362C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693</w:t>
            </w:r>
            <w:r w:rsidRPr="00AD68D2">
              <w:rPr>
                <w:rFonts w:ascii="Times New Roman" w:hAnsi="Times New Roman" w:cs="Times New Roman"/>
                <w:sz w:val="24"/>
                <w:szCs w:val="24"/>
                <w:vertAlign w:val="superscript"/>
                <w:lang w:val="en-US"/>
              </w:rPr>
              <w:t>***</w:t>
            </w:r>
          </w:p>
        </w:tc>
      </w:tr>
      <w:tr w:rsidR="0075205F" w:rsidRPr="00AD68D2" w14:paraId="68342E0E" w14:textId="77777777" w:rsidTr="0075205F">
        <w:tc>
          <w:tcPr>
            <w:tcW w:w="0" w:type="auto"/>
            <w:tcBorders>
              <w:top w:val="nil"/>
              <w:left w:val="nil"/>
              <w:bottom w:val="nil"/>
              <w:right w:val="nil"/>
            </w:tcBorders>
          </w:tcPr>
          <w:p w14:paraId="5E821D76"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0B12DB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102</w:t>
            </w:r>
            <w:r w:rsidRPr="00AD68D2">
              <w:rPr>
                <w:rFonts w:ascii="Times New Roman" w:hAnsi="Times New Roman" w:cs="Times New Roman"/>
                <w:sz w:val="24"/>
                <w:szCs w:val="24"/>
                <w:lang w:val="en-US"/>
              </w:rPr>
              <w:t>)</w:t>
            </w:r>
          </w:p>
        </w:tc>
      </w:tr>
      <w:tr w:rsidR="0075205F" w:rsidRPr="00AD68D2" w14:paraId="671E3A78" w14:textId="77777777" w:rsidTr="0075205F">
        <w:tc>
          <w:tcPr>
            <w:tcW w:w="0" w:type="auto"/>
            <w:tcBorders>
              <w:top w:val="nil"/>
              <w:left w:val="nil"/>
              <w:bottom w:val="nil"/>
              <w:right w:val="nil"/>
            </w:tcBorders>
          </w:tcPr>
          <w:p w14:paraId="34D7C819"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52427F8"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4D541D7E" w14:textId="77777777" w:rsidTr="0075205F">
        <w:tc>
          <w:tcPr>
            <w:tcW w:w="0" w:type="auto"/>
            <w:tcBorders>
              <w:top w:val="nil"/>
              <w:left w:val="nil"/>
              <w:bottom w:val="nil"/>
              <w:right w:val="nil"/>
            </w:tcBorders>
          </w:tcPr>
          <w:p w14:paraId="0DB60495"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B. Issue ownership</w:t>
            </w:r>
          </w:p>
        </w:tc>
        <w:tc>
          <w:tcPr>
            <w:tcW w:w="0" w:type="auto"/>
            <w:tcBorders>
              <w:top w:val="nil"/>
              <w:left w:val="nil"/>
              <w:bottom w:val="nil"/>
              <w:right w:val="nil"/>
            </w:tcBorders>
          </w:tcPr>
          <w:p w14:paraId="1ADA8CB1"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737</w:t>
            </w:r>
            <w:r w:rsidRPr="00AD68D2">
              <w:rPr>
                <w:rFonts w:ascii="Times New Roman" w:hAnsi="Times New Roman" w:cs="Times New Roman"/>
                <w:sz w:val="24"/>
                <w:szCs w:val="24"/>
                <w:vertAlign w:val="superscript"/>
                <w:lang w:val="en-US"/>
              </w:rPr>
              <w:t>***</w:t>
            </w:r>
          </w:p>
        </w:tc>
      </w:tr>
      <w:tr w:rsidR="0075205F" w:rsidRPr="00AD68D2" w14:paraId="248E6560" w14:textId="77777777" w:rsidTr="0075205F">
        <w:tc>
          <w:tcPr>
            <w:tcW w:w="0" w:type="auto"/>
            <w:tcBorders>
              <w:top w:val="nil"/>
              <w:left w:val="nil"/>
              <w:bottom w:val="nil"/>
              <w:right w:val="nil"/>
            </w:tcBorders>
          </w:tcPr>
          <w:p w14:paraId="2EFC57A5"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21BB2BD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092</w:t>
            </w:r>
            <w:r w:rsidRPr="00AD68D2">
              <w:rPr>
                <w:rFonts w:ascii="Times New Roman" w:hAnsi="Times New Roman" w:cs="Times New Roman"/>
                <w:sz w:val="24"/>
                <w:szCs w:val="24"/>
                <w:lang w:val="en-US"/>
              </w:rPr>
              <w:t>)</w:t>
            </w:r>
          </w:p>
        </w:tc>
      </w:tr>
      <w:tr w:rsidR="0075205F" w:rsidRPr="00AD68D2" w14:paraId="74772896" w14:textId="77777777" w:rsidTr="0075205F">
        <w:tc>
          <w:tcPr>
            <w:tcW w:w="0" w:type="auto"/>
            <w:tcBorders>
              <w:top w:val="nil"/>
              <w:left w:val="nil"/>
              <w:bottom w:val="nil"/>
              <w:right w:val="nil"/>
            </w:tcBorders>
          </w:tcPr>
          <w:p w14:paraId="05D3CE2C"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29992D9A"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5E5A43AE" w14:textId="77777777" w:rsidTr="0075205F">
        <w:tc>
          <w:tcPr>
            <w:tcW w:w="0" w:type="auto"/>
            <w:tcBorders>
              <w:top w:val="nil"/>
              <w:left w:val="nil"/>
              <w:bottom w:val="nil"/>
              <w:right w:val="nil"/>
            </w:tcBorders>
          </w:tcPr>
          <w:p w14:paraId="1A5CF2D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C. </w:t>
            </w:r>
            <w:r>
              <w:rPr>
                <w:rFonts w:ascii="Times New Roman" w:hAnsi="Times New Roman" w:cs="Times New Roman"/>
                <w:sz w:val="24"/>
                <w:szCs w:val="24"/>
                <w:lang w:val="en-US"/>
              </w:rPr>
              <w:t>V</w:t>
            </w:r>
            <w:r w:rsidRPr="00AD68D2">
              <w:rPr>
                <w:rFonts w:ascii="Times New Roman" w:hAnsi="Times New Roman" w:cs="Times New Roman"/>
                <w:sz w:val="24"/>
                <w:szCs w:val="24"/>
                <w:lang w:val="en-US"/>
              </w:rPr>
              <w:t>ote</w:t>
            </w:r>
            <w:r>
              <w:rPr>
                <w:rFonts w:ascii="Times New Roman" w:hAnsi="Times New Roman" w:cs="Times New Roman"/>
                <w:sz w:val="24"/>
                <w:szCs w:val="24"/>
                <w:lang w:val="en-US"/>
              </w:rPr>
              <w:t xml:space="preserve"> share change</w:t>
            </w:r>
            <w:r w:rsidRPr="00AD68D2">
              <w:rPr>
                <w:rFonts w:ascii="Times New Roman" w:hAnsi="Times New Roman" w:cs="Times New Roman"/>
                <w:sz w:val="24"/>
                <w:szCs w:val="24"/>
                <w:vertAlign w:val="subscript"/>
                <w:lang w:val="en-US"/>
              </w:rPr>
              <w:t>t-1</w:t>
            </w:r>
          </w:p>
        </w:tc>
        <w:tc>
          <w:tcPr>
            <w:tcW w:w="0" w:type="auto"/>
            <w:tcBorders>
              <w:top w:val="nil"/>
              <w:left w:val="nil"/>
              <w:bottom w:val="nil"/>
              <w:right w:val="nil"/>
            </w:tcBorders>
          </w:tcPr>
          <w:p w14:paraId="7ADBD3D3"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0.0</w:t>
            </w:r>
            <w:r>
              <w:rPr>
                <w:rFonts w:ascii="Times New Roman" w:hAnsi="Times New Roman" w:cs="Times New Roman"/>
                <w:sz w:val="24"/>
                <w:szCs w:val="24"/>
                <w:lang w:val="en-US"/>
              </w:rPr>
              <w:t>14</w:t>
            </w:r>
          </w:p>
        </w:tc>
      </w:tr>
      <w:tr w:rsidR="0075205F" w:rsidRPr="00AD68D2" w14:paraId="08EC6EC8" w14:textId="77777777" w:rsidTr="0075205F">
        <w:tc>
          <w:tcPr>
            <w:tcW w:w="0" w:type="auto"/>
            <w:tcBorders>
              <w:top w:val="nil"/>
              <w:left w:val="nil"/>
              <w:bottom w:val="nil"/>
              <w:right w:val="nil"/>
            </w:tcBorders>
          </w:tcPr>
          <w:p w14:paraId="47E35821"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7B8D5B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13</w:t>
            </w:r>
            <w:r w:rsidRPr="00AD68D2">
              <w:rPr>
                <w:rFonts w:ascii="Times New Roman" w:hAnsi="Times New Roman" w:cs="Times New Roman"/>
                <w:sz w:val="24"/>
                <w:szCs w:val="24"/>
                <w:lang w:val="en-US"/>
              </w:rPr>
              <w:t>)</w:t>
            </w:r>
          </w:p>
        </w:tc>
      </w:tr>
      <w:tr w:rsidR="0075205F" w:rsidRPr="00AD68D2" w14:paraId="17E5F5DC" w14:textId="77777777" w:rsidTr="0075205F">
        <w:tc>
          <w:tcPr>
            <w:tcW w:w="0" w:type="auto"/>
            <w:tcBorders>
              <w:top w:val="nil"/>
              <w:left w:val="nil"/>
              <w:bottom w:val="nil"/>
              <w:right w:val="nil"/>
            </w:tcBorders>
          </w:tcPr>
          <w:p w14:paraId="7162AE45"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1C46F12"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58D5C75D" w14:textId="77777777" w:rsidTr="0075205F">
        <w:tc>
          <w:tcPr>
            <w:tcW w:w="0" w:type="auto"/>
            <w:tcBorders>
              <w:top w:val="nil"/>
              <w:left w:val="nil"/>
              <w:bottom w:val="nil"/>
              <w:right w:val="nil"/>
            </w:tcBorders>
          </w:tcPr>
          <w:p w14:paraId="6C15B72F"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In opposition</w:t>
            </w:r>
          </w:p>
        </w:tc>
        <w:tc>
          <w:tcPr>
            <w:tcW w:w="0" w:type="auto"/>
            <w:tcBorders>
              <w:top w:val="nil"/>
              <w:left w:val="nil"/>
              <w:bottom w:val="nil"/>
              <w:right w:val="nil"/>
            </w:tcBorders>
          </w:tcPr>
          <w:p w14:paraId="1821841B"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w:t>
            </w:r>
            <w:r>
              <w:rPr>
                <w:rFonts w:ascii="Times New Roman" w:hAnsi="Times New Roman" w:cs="Times New Roman"/>
                <w:sz w:val="24"/>
                <w:szCs w:val="24"/>
                <w:lang w:val="en-US"/>
              </w:rPr>
              <w:t>049</w:t>
            </w:r>
          </w:p>
        </w:tc>
      </w:tr>
      <w:tr w:rsidR="0075205F" w:rsidRPr="00AD68D2" w14:paraId="2B79BA5E" w14:textId="77777777" w:rsidTr="0075205F">
        <w:tc>
          <w:tcPr>
            <w:tcW w:w="0" w:type="auto"/>
            <w:tcBorders>
              <w:top w:val="nil"/>
              <w:left w:val="nil"/>
              <w:bottom w:val="nil"/>
              <w:right w:val="nil"/>
            </w:tcBorders>
          </w:tcPr>
          <w:p w14:paraId="1C4E2689"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D2910E2"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123</w:t>
            </w:r>
            <w:r w:rsidRPr="00AD68D2">
              <w:rPr>
                <w:rFonts w:ascii="Times New Roman" w:hAnsi="Times New Roman" w:cs="Times New Roman"/>
                <w:sz w:val="24"/>
                <w:szCs w:val="24"/>
                <w:lang w:val="en-US"/>
              </w:rPr>
              <w:t>)</w:t>
            </w:r>
          </w:p>
        </w:tc>
      </w:tr>
      <w:tr w:rsidR="0075205F" w:rsidRPr="00AD68D2" w14:paraId="250303EC" w14:textId="77777777" w:rsidTr="0075205F">
        <w:tc>
          <w:tcPr>
            <w:tcW w:w="0" w:type="auto"/>
            <w:tcBorders>
              <w:top w:val="nil"/>
              <w:left w:val="nil"/>
              <w:bottom w:val="nil"/>
              <w:right w:val="nil"/>
            </w:tcBorders>
          </w:tcPr>
          <w:p w14:paraId="77EF832F"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A889683"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6D7FE735" w14:textId="77777777" w:rsidTr="0075205F">
        <w:tc>
          <w:tcPr>
            <w:tcW w:w="0" w:type="auto"/>
            <w:tcBorders>
              <w:top w:val="nil"/>
              <w:left w:val="nil"/>
              <w:bottom w:val="nil"/>
              <w:right w:val="nil"/>
            </w:tcBorders>
          </w:tcPr>
          <w:p w14:paraId="7FBA3086"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A X B</w:t>
            </w:r>
          </w:p>
        </w:tc>
        <w:tc>
          <w:tcPr>
            <w:tcW w:w="0" w:type="auto"/>
            <w:tcBorders>
              <w:top w:val="nil"/>
              <w:left w:val="nil"/>
              <w:bottom w:val="nil"/>
              <w:right w:val="nil"/>
            </w:tcBorders>
          </w:tcPr>
          <w:p w14:paraId="24E482F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297</w:t>
            </w:r>
            <w:r w:rsidRPr="00AD68D2">
              <w:rPr>
                <w:rFonts w:ascii="Times New Roman" w:hAnsi="Times New Roman" w:cs="Times New Roman"/>
                <w:sz w:val="24"/>
                <w:szCs w:val="24"/>
                <w:vertAlign w:val="superscript"/>
                <w:lang w:val="en-US"/>
              </w:rPr>
              <w:t>**</w:t>
            </w:r>
          </w:p>
        </w:tc>
      </w:tr>
      <w:tr w:rsidR="0075205F" w:rsidRPr="00AD68D2" w14:paraId="449229D1" w14:textId="77777777" w:rsidTr="0075205F">
        <w:tc>
          <w:tcPr>
            <w:tcW w:w="0" w:type="auto"/>
            <w:tcBorders>
              <w:top w:val="nil"/>
              <w:left w:val="nil"/>
              <w:bottom w:val="nil"/>
              <w:right w:val="nil"/>
            </w:tcBorders>
          </w:tcPr>
          <w:p w14:paraId="5ED5DB08"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D40A8A2"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103</w:t>
            </w:r>
            <w:r w:rsidRPr="00AD68D2">
              <w:rPr>
                <w:rFonts w:ascii="Times New Roman" w:hAnsi="Times New Roman" w:cs="Times New Roman"/>
                <w:sz w:val="24"/>
                <w:szCs w:val="24"/>
                <w:lang w:val="en-US"/>
              </w:rPr>
              <w:t>)</w:t>
            </w:r>
          </w:p>
        </w:tc>
      </w:tr>
      <w:tr w:rsidR="0075205F" w:rsidRPr="00AD68D2" w14:paraId="642E0219" w14:textId="77777777" w:rsidTr="0075205F">
        <w:tc>
          <w:tcPr>
            <w:tcW w:w="0" w:type="auto"/>
            <w:tcBorders>
              <w:top w:val="nil"/>
              <w:left w:val="nil"/>
              <w:bottom w:val="nil"/>
              <w:right w:val="nil"/>
            </w:tcBorders>
          </w:tcPr>
          <w:p w14:paraId="365AFE09"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BD06134"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055513DA" w14:textId="77777777" w:rsidTr="0075205F">
        <w:tc>
          <w:tcPr>
            <w:tcW w:w="0" w:type="auto"/>
            <w:tcBorders>
              <w:top w:val="nil"/>
              <w:left w:val="nil"/>
              <w:bottom w:val="nil"/>
              <w:right w:val="nil"/>
            </w:tcBorders>
          </w:tcPr>
          <w:p w14:paraId="54135CB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A X C</w:t>
            </w:r>
          </w:p>
        </w:tc>
        <w:tc>
          <w:tcPr>
            <w:tcW w:w="0" w:type="auto"/>
            <w:tcBorders>
              <w:top w:val="nil"/>
              <w:left w:val="nil"/>
              <w:bottom w:val="nil"/>
              <w:right w:val="nil"/>
            </w:tcBorders>
          </w:tcPr>
          <w:p w14:paraId="05D9887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13</w:t>
            </w:r>
          </w:p>
        </w:tc>
      </w:tr>
      <w:tr w:rsidR="0075205F" w:rsidRPr="00AD68D2" w14:paraId="38E1463C" w14:textId="77777777" w:rsidTr="0075205F">
        <w:tc>
          <w:tcPr>
            <w:tcW w:w="0" w:type="auto"/>
            <w:tcBorders>
              <w:top w:val="nil"/>
              <w:left w:val="nil"/>
              <w:bottom w:val="nil"/>
              <w:right w:val="nil"/>
            </w:tcBorders>
          </w:tcPr>
          <w:p w14:paraId="2BE744C6"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2462AB5"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16</w:t>
            </w:r>
            <w:r w:rsidRPr="00AD68D2">
              <w:rPr>
                <w:rFonts w:ascii="Times New Roman" w:hAnsi="Times New Roman" w:cs="Times New Roman"/>
                <w:sz w:val="24"/>
                <w:szCs w:val="24"/>
                <w:lang w:val="en-US"/>
              </w:rPr>
              <w:t>)</w:t>
            </w:r>
          </w:p>
        </w:tc>
      </w:tr>
      <w:tr w:rsidR="0075205F" w:rsidRPr="00AD68D2" w14:paraId="7BBEA25C" w14:textId="77777777" w:rsidTr="0075205F">
        <w:tc>
          <w:tcPr>
            <w:tcW w:w="0" w:type="auto"/>
            <w:tcBorders>
              <w:top w:val="nil"/>
              <w:left w:val="nil"/>
              <w:bottom w:val="nil"/>
              <w:right w:val="nil"/>
            </w:tcBorders>
          </w:tcPr>
          <w:p w14:paraId="35503587"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1224BB1"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15BACFE5" w14:textId="77777777" w:rsidTr="0075205F">
        <w:tc>
          <w:tcPr>
            <w:tcW w:w="0" w:type="auto"/>
            <w:tcBorders>
              <w:top w:val="nil"/>
              <w:left w:val="nil"/>
              <w:bottom w:val="nil"/>
              <w:right w:val="nil"/>
            </w:tcBorders>
          </w:tcPr>
          <w:p w14:paraId="5B67943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B X C</w:t>
            </w:r>
          </w:p>
        </w:tc>
        <w:tc>
          <w:tcPr>
            <w:tcW w:w="0" w:type="auto"/>
            <w:tcBorders>
              <w:top w:val="nil"/>
              <w:left w:val="nil"/>
              <w:bottom w:val="nil"/>
              <w:right w:val="nil"/>
            </w:tcBorders>
          </w:tcPr>
          <w:p w14:paraId="2FACDD84"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16</w:t>
            </w:r>
          </w:p>
        </w:tc>
      </w:tr>
      <w:tr w:rsidR="0075205F" w:rsidRPr="00AD68D2" w14:paraId="338EF0C6" w14:textId="77777777" w:rsidTr="0075205F">
        <w:tc>
          <w:tcPr>
            <w:tcW w:w="0" w:type="auto"/>
            <w:tcBorders>
              <w:top w:val="nil"/>
              <w:left w:val="nil"/>
              <w:bottom w:val="nil"/>
              <w:right w:val="nil"/>
            </w:tcBorders>
          </w:tcPr>
          <w:p w14:paraId="3AC64DD9"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4A5468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22</w:t>
            </w:r>
            <w:r w:rsidRPr="00AD68D2">
              <w:rPr>
                <w:rFonts w:ascii="Times New Roman" w:hAnsi="Times New Roman" w:cs="Times New Roman"/>
                <w:sz w:val="24"/>
                <w:szCs w:val="24"/>
                <w:lang w:val="en-US"/>
              </w:rPr>
              <w:t>)</w:t>
            </w:r>
          </w:p>
        </w:tc>
      </w:tr>
      <w:tr w:rsidR="0075205F" w:rsidRPr="00AD68D2" w14:paraId="4F366E9E" w14:textId="77777777" w:rsidTr="0075205F">
        <w:tc>
          <w:tcPr>
            <w:tcW w:w="0" w:type="auto"/>
            <w:tcBorders>
              <w:top w:val="nil"/>
              <w:left w:val="nil"/>
              <w:bottom w:val="nil"/>
              <w:right w:val="nil"/>
            </w:tcBorders>
          </w:tcPr>
          <w:p w14:paraId="0DB7A5F6"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9669386"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5E88C31F" w14:textId="77777777" w:rsidTr="0075205F">
        <w:tc>
          <w:tcPr>
            <w:tcW w:w="0" w:type="auto"/>
            <w:tcBorders>
              <w:top w:val="nil"/>
              <w:left w:val="nil"/>
              <w:bottom w:val="nil"/>
              <w:right w:val="nil"/>
            </w:tcBorders>
          </w:tcPr>
          <w:p w14:paraId="763E95A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A X B X C</w:t>
            </w:r>
          </w:p>
        </w:tc>
        <w:tc>
          <w:tcPr>
            <w:tcW w:w="0" w:type="auto"/>
            <w:tcBorders>
              <w:top w:val="nil"/>
              <w:left w:val="nil"/>
              <w:bottom w:val="nil"/>
              <w:right w:val="nil"/>
            </w:tcBorders>
          </w:tcPr>
          <w:p w14:paraId="5A0074AC"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0.0</w:t>
            </w:r>
            <w:r>
              <w:rPr>
                <w:rFonts w:ascii="Times New Roman" w:hAnsi="Times New Roman" w:cs="Times New Roman"/>
                <w:sz w:val="24"/>
                <w:szCs w:val="24"/>
                <w:lang w:val="en-US"/>
              </w:rPr>
              <w:t>22</w:t>
            </w:r>
          </w:p>
        </w:tc>
      </w:tr>
      <w:tr w:rsidR="0075205F" w:rsidRPr="00AD68D2" w14:paraId="07DDE5FB" w14:textId="77777777" w:rsidTr="0075205F">
        <w:tc>
          <w:tcPr>
            <w:tcW w:w="0" w:type="auto"/>
            <w:tcBorders>
              <w:top w:val="nil"/>
              <w:left w:val="nil"/>
              <w:bottom w:val="nil"/>
              <w:right w:val="nil"/>
            </w:tcBorders>
          </w:tcPr>
          <w:p w14:paraId="3FB277E5"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CAE5AC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23</w:t>
            </w:r>
            <w:r w:rsidRPr="00AD68D2">
              <w:rPr>
                <w:rFonts w:ascii="Times New Roman" w:hAnsi="Times New Roman" w:cs="Times New Roman"/>
                <w:sz w:val="24"/>
                <w:szCs w:val="24"/>
                <w:lang w:val="en-US"/>
              </w:rPr>
              <w:t>)</w:t>
            </w:r>
          </w:p>
        </w:tc>
      </w:tr>
      <w:tr w:rsidR="0075205F" w:rsidRPr="00AD68D2" w14:paraId="7884A1E0" w14:textId="77777777" w:rsidTr="0075205F">
        <w:tc>
          <w:tcPr>
            <w:tcW w:w="0" w:type="auto"/>
            <w:tcBorders>
              <w:top w:val="nil"/>
              <w:left w:val="nil"/>
              <w:bottom w:val="nil"/>
              <w:right w:val="nil"/>
            </w:tcBorders>
          </w:tcPr>
          <w:p w14:paraId="66CC858E"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F2C7B57"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768BB198" w14:textId="77777777" w:rsidTr="0075205F">
        <w:tc>
          <w:tcPr>
            <w:tcW w:w="0" w:type="auto"/>
            <w:tcBorders>
              <w:top w:val="nil"/>
              <w:left w:val="nil"/>
              <w:bottom w:val="nil"/>
              <w:right w:val="nil"/>
            </w:tcBorders>
          </w:tcPr>
          <w:p w14:paraId="1343167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Constant</w:t>
            </w:r>
          </w:p>
        </w:tc>
        <w:tc>
          <w:tcPr>
            <w:tcW w:w="0" w:type="auto"/>
            <w:tcBorders>
              <w:top w:val="nil"/>
              <w:left w:val="nil"/>
              <w:bottom w:val="nil"/>
              <w:right w:val="nil"/>
            </w:tcBorders>
          </w:tcPr>
          <w:p w14:paraId="0FC0E7DD"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3</w:t>
            </w:r>
            <w:r w:rsidRPr="00AD68D2">
              <w:rPr>
                <w:rFonts w:ascii="Times New Roman" w:hAnsi="Times New Roman" w:cs="Times New Roman"/>
                <w:sz w:val="24"/>
                <w:szCs w:val="24"/>
                <w:lang w:val="en-US"/>
              </w:rPr>
              <w:t>.</w:t>
            </w:r>
            <w:r>
              <w:rPr>
                <w:rFonts w:ascii="Times New Roman" w:hAnsi="Times New Roman" w:cs="Times New Roman"/>
                <w:sz w:val="24"/>
                <w:szCs w:val="24"/>
                <w:lang w:val="en-US"/>
              </w:rPr>
              <w:t>024</w:t>
            </w:r>
            <w:r w:rsidRPr="00AD68D2">
              <w:rPr>
                <w:rFonts w:ascii="Times New Roman" w:hAnsi="Times New Roman" w:cs="Times New Roman"/>
                <w:sz w:val="24"/>
                <w:szCs w:val="24"/>
                <w:vertAlign w:val="superscript"/>
                <w:lang w:val="en-US"/>
              </w:rPr>
              <w:t>***</w:t>
            </w:r>
          </w:p>
        </w:tc>
      </w:tr>
      <w:tr w:rsidR="0075205F" w:rsidRPr="00AD68D2" w14:paraId="1FB17512" w14:textId="77777777" w:rsidTr="0075205F">
        <w:tc>
          <w:tcPr>
            <w:tcW w:w="0" w:type="auto"/>
            <w:tcBorders>
              <w:top w:val="nil"/>
              <w:left w:val="nil"/>
              <w:bottom w:val="single" w:sz="4" w:space="0" w:color="auto"/>
              <w:right w:val="nil"/>
            </w:tcBorders>
          </w:tcPr>
          <w:p w14:paraId="682909C7"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0969175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446</w:t>
            </w:r>
            <w:r w:rsidRPr="00AD68D2">
              <w:rPr>
                <w:rFonts w:ascii="Times New Roman" w:hAnsi="Times New Roman" w:cs="Times New Roman"/>
                <w:sz w:val="24"/>
                <w:szCs w:val="24"/>
                <w:lang w:val="en-US"/>
              </w:rPr>
              <w:t>)</w:t>
            </w:r>
          </w:p>
        </w:tc>
      </w:tr>
      <w:tr w:rsidR="0075205F" w:rsidRPr="00AD68D2" w14:paraId="21B2E7CC" w14:textId="77777777" w:rsidTr="0075205F">
        <w:tc>
          <w:tcPr>
            <w:tcW w:w="0" w:type="auto"/>
            <w:tcBorders>
              <w:top w:val="single" w:sz="4" w:space="0" w:color="auto"/>
              <w:left w:val="nil"/>
              <w:right w:val="nil"/>
            </w:tcBorders>
          </w:tcPr>
          <w:p w14:paraId="75E4EEC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Rho</w:t>
            </w:r>
          </w:p>
        </w:tc>
        <w:tc>
          <w:tcPr>
            <w:tcW w:w="0" w:type="auto"/>
            <w:tcBorders>
              <w:top w:val="single" w:sz="4" w:space="0" w:color="auto"/>
              <w:left w:val="nil"/>
              <w:right w:val="nil"/>
            </w:tcBorders>
          </w:tcPr>
          <w:p w14:paraId="6AAA48A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229</w:t>
            </w:r>
          </w:p>
        </w:tc>
      </w:tr>
      <w:tr w:rsidR="0075205F" w:rsidRPr="00AD68D2" w14:paraId="14C89263" w14:textId="77777777" w:rsidTr="0075205F">
        <w:tc>
          <w:tcPr>
            <w:tcW w:w="0" w:type="auto"/>
            <w:tcBorders>
              <w:left w:val="nil"/>
              <w:right w:val="nil"/>
            </w:tcBorders>
          </w:tcPr>
          <w:p w14:paraId="67733381"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w:t>
            </w:r>
            <w:r w:rsidRPr="00AD68D2">
              <w:rPr>
                <w:rFonts w:ascii="Times New Roman" w:hAnsi="Times New Roman" w:cs="Times New Roman"/>
                <w:sz w:val="24"/>
                <w:szCs w:val="24"/>
                <w:vertAlign w:val="superscript"/>
                <w:lang w:val="en-US"/>
              </w:rPr>
              <w:t>2</w:t>
            </w:r>
          </w:p>
        </w:tc>
        <w:tc>
          <w:tcPr>
            <w:tcW w:w="0" w:type="auto"/>
            <w:tcBorders>
              <w:left w:val="nil"/>
              <w:right w:val="nil"/>
            </w:tcBorders>
          </w:tcPr>
          <w:p w14:paraId="498BD71F"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0.26</w:t>
            </w:r>
            <w:r>
              <w:rPr>
                <w:rFonts w:ascii="Times New Roman" w:hAnsi="Times New Roman" w:cs="Times New Roman"/>
                <w:sz w:val="24"/>
                <w:szCs w:val="24"/>
                <w:lang w:val="en-US"/>
              </w:rPr>
              <w:t>1</w:t>
            </w:r>
          </w:p>
        </w:tc>
      </w:tr>
      <w:tr w:rsidR="0075205F" w:rsidRPr="00AD68D2" w14:paraId="5E36495F" w14:textId="77777777" w:rsidTr="0075205F">
        <w:tc>
          <w:tcPr>
            <w:tcW w:w="0" w:type="auto"/>
            <w:tcBorders>
              <w:top w:val="nil"/>
              <w:left w:val="nil"/>
              <w:bottom w:val="single" w:sz="4" w:space="0" w:color="auto"/>
              <w:right w:val="nil"/>
            </w:tcBorders>
          </w:tcPr>
          <w:p w14:paraId="6DA4966F"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N</w:t>
            </w:r>
          </w:p>
        </w:tc>
        <w:tc>
          <w:tcPr>
            <w:tcW w:w="0" w:type="auto"/>
            <w:tcBorders>
              <w:top w:val="nil"/>
              <w:left w:val="nil"/>
              <w:bottom w:val="single" w:sz="4" w:space="0" w:color="auto"/>
              <w:right w:val="nil"/>
            </w:tcBorders>
          </w:tcPr>
          <w:p w14:paraId="5E2C228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30</w:t>
            </w:r>
            <w:r>
              <w:rPr>
                <w:rFonts w:ascii="Times New Roman" w:hAnsi="Times New Roman" w:cs="Times New Roman"/>
                <w:sz w:val="24"/>
                <w:szCs w:val="24"/>
                <w:lang w:val="en-US"/>
              </w:rPr>
              <w:t>37</w:t>
            </w:r>
          </w:p>
        </w:tc>
      </w:tr>
    </w:tbl>
    <w:p w14:paraId="63A9ACA8"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lang w:val="en-US"/>
        </w:rPr>
        <w:t xml:space="preserve">Note: Results from Prais-Winsten regression models with panel-corrected standard errors in parentheses. Dummies for each issue by country included but not shown here.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0.10,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0.05,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0.01,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0.001.</w:t>
      </w:r>
    </w:p>
    <w:p w14:paraId="7F519F7D" w14:textId="77777777" w:rsidR="0075205F" w:rsidRDefault="0075205F" w:rsidP="0075205F">
      <w:pPr>
        <w:keepNext/>
        <w:widowControl w:val="0"/>
        <w:autoSpaceDE w:val="0"/>
        <w:autoSpaceDN w:val="0"/>
        <w:adjustRightInd w:val="0"/>
        <w:spacing w:before="0" w:after="0" w:line="240" w:lineRule="auto"/>
        <w:rPr>
          <w:rFonts w:ascii="Times New Roman" w:eastAsia="Times New Roman" w:hAnsi="Times New Roman" w:cs="Times New Roman"/>
          <w:b/>
          <w:sz w:val="24"/>
          <w:szCs w:val="24"/>
          <w:lang w:val="en-US"/>
        </w:rPr>
      </w:pPr>
    </w:p>
    <w:p w14:paraId="79608547" w14:textId="77777777" w:rsidR="0075205F" w:rsidRDefault="0075205F" w:rsidP="0075205F">
      <w:pPr>
        <w:keepNext/>
        <w:widowControl w:val="0"/>
        <w:autoSpaceDE w:val="0"/>
        <w:autoSpaceDN w:val="0"/>
        <w:adjustRightInd w:val="0"/>
        <w:spacing w:before="0" w:after="0" w:line="240" w:lineRule="auto"/>
        <w:rPr>
          <w:rFonts w:ascii="Times New Roman" w:eastAsia="Times New Roman" w:hAnsi="Times New Roman" w:cs="Times New Roman"/>
          <w:b/>
          <w:sz w:val="24"/>
          <w:szCs w:val="24"/>
          <w:lang w:val="en-US"/>
        </w:rPr>
      </w:pPr>
    </w:p>
    <w:p w14:paraId="2B0B08E9" w14:textId="77777777" w:rsidR="0075205F" w:rsidRPr="00AD68D2" w:rsidRDefault="0075205F" w:rsidP="0075205F">
      <w:pPr>
        <w:keepNext/>
        <w:widowControl w:val="0"/>
        <w:autoSpaceDE w:val="0"/>
        <w:autoSpaceDN w:val="0"/>
        <w:adjustRightInd w:val="0"/>
        <w:spacing w:before="0" w:after="0" w:line="240" w:lineRule="auto"/>
        <w:rPr>
          <w:rFonts w:ascii="Times New Roman" w:eastAsia="Times New Roman" w:hAnsi="Times New Roman" w:cs="Times New Roman"/>
          <w:sz w:val="24"/>
          <w:szCs w:val="24"/>
          <w:lang w:val="en-US"/>
        </w:rPr>
      </w:pPr>
      <w:r w:rsidRPr="00AD68D2">
        <w:rPr>
          <w:rFonts w:ascii="Times New Roman" w:eastAsia="Times New Roman" w:hAnsi="Times New Roman" w:cs="Times New Roman"/>
          <w:b/>
          <w:sz w:val="24"/>
          <w:szCs w:val="24"/>
          <w:lang w:val="en-US"/>
        </w:rPr>
        <w:t>Table A.</w:t>
      </w:r>
      <w:r>
        <w:rPr>
          <w:rFonts w:ascii="Times New Roman" w:eastAsia="Times New Roman" w:hAnsi="Times New Roman" w:cs="Times New Roman"/>
          <w:b/>
          <w:sz w:val="24"/>
          <w:szCs w:val="24"/>
          <w:lang w:val="en-US"/>
        </w:rPr>
        <w:t>2</w:t>
      </w:r>
      <w:r w:rsidRPr="00AD68D2">
        <w:rPr>
          <w:rFonts w:ascii="Times New Roman" w:eastAsia="Times New Roman" w:hAnsi="Times New Roman" w:cs="Times New Roman"/>
          <w:sz w:val="24"/>
          <w:szCs w:val="24"/>
          <w:lang w:val="en-US"/>
        </w:rPr>
        <w:t xml:space="preserve"> The effect of problems and issue ownership on parties’ issue attention for government and opposition parties</w:t>
      </w:r>
    </w:p>
    <w:tbl>
      <w:tblPr>
        <w:tblW w:w="0" w:type="auto"/>
        <w:tblLook w:val="0000" w:firstRow="0" w:lastRow="0" w:firstColumn="0" w:lastColumn="0" w:noHBand="0" w:noVBand="0"/>
      </w:tblPr>
      <w:tblGrid>
        <w:gridCol w:w="2167"/>
        <w:gridCol w:w="1023"/>
      </w:tblGrid>
      <w:tr w:rsidR="0075205F" w:rsidRPr="00AD68D2" w14:paraId="7ECAF725" w14:textId="77777777" w:rsidTr="0075205F">
        <w:trPr>
          <w:trHeight w:val="210"/>
        </w:trPr>
        <w:tc>
          <w:tcPr>
            <w:tcW w:w="0" w:type="auto"/>
            <w:tcBorders>
              <w:top w:val="single" w:sz="4" w:space="0" w:color="auto"/>
              <w:left w:val="nil"/>
              <w:bottom w:val="nil"/>
              <w:right w:val="nil"/>
            </w:tcBorders>
          </w:tcPr>
          <w:p w14:paraId="61619F85"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7931991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(1)</w:t>
            </w:r>
          </w:p>
        </w:tc>
      </w:tr>
      <w:tr w:rsidR="0075205F" w:rsidRPr="00AD68D2" w14:paraId="0AA35CDD" w14:textId="77777777" w:rsidTr="0075205F">
        <w:trPr>
          <w:trHeight w:val="202"/>
        </w:trPr>
        <w:tc>
          <w:tcPr>
            <w:tcW w:w="0" w:type="auto"/>
            <w:tcBorders>
              <w:top w:val="nil"/>
              <w:left w:val="nil"/>
              <w:bottom w:val="nil"/>
              <w:right w:val="nil"/>
            </w:tcBorders>
          </w:tcPr>
          <w:p w14:paraId="4B7846F1"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046792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Model 1</w:t>
            </w:r>
          </w:p>
        </w:tc>
      </w:tr>
      <w:tr w:rsidR="0075205F" w:rsidRPr="00AD68D2" w14:paraId="20F66AC1" w14:textId="77777777" w:rsidTr="0075205F">
        <w:trPr>
          <w:trHeight w:val="210"/>
        </w:trPr>
        <w:tc>
          <w:tcPr>
            <w:tcW w:w="0" w:type="auto"/>
            <w:tcBorders>
              <w:top w:val="single" w:sz="4" w:space="0" w:color="auto"/>
              <w:left w:val="nil"/>
              <w:bottom w:val="nil"/>
              <w:right w:val="nil"/>
            </w:tcBorders>
          </w:tcPr>
          <w:p w14:paraId="382E2F86"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A. Problems</w:t>
            </w:r>
          </w:p>
        </w:tc>
        <w:tc>
          <w:tcPr>
            <w:tcW w:w="0" w:type="auto"/>
            <w:tcBorders>
              <w:top w:val="single" w:sz="4" w:space="0" w:color="auto"/>
              <w:left w:val="nil"/>
              <w:bottom w:val="nil"/>
              <w:right w:val="nil"/>
            </w:tcBorders>
          </w:tcPr>
          <w:p w14:paraId="5EE20C15"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734</w:t>
            </w:r>
            <w:r w:rsidRPr="00AD68D2">
              <w:rPr>
                <w:rFonts w:ascii="Times New Roman" w:hAnsi="Times New Roman" w:cs="Times New Roman"/>
                <w:sz w:val="24"/>
                <w:szCs w:val="24"/>
                <w:vertAlign w:val="superscript"/>
                <w:lang w:val="en-US"/>
              </w:rPr>
              <w:t>***</w:t>
            </w:r>
          </w:p>
        </w:tc>
      </w:tr>
      <w:tr w:rsidR="0075205F" w:rsidRPr="00AD68D2" w14:paraId="172AAE50" w14:textId="77777777" w:rsidTr="0075205F">
        <w:trPr>
          <w:trHeight w:val="202"/>
        </w:trPr>
        <w:tc>
          <w:tcPr>
            <w:tcW w:w="0" w:type="auto"/>
            <w:tcBorders>
              <w:top w:val="nil"/>
              <w:left w:val="nil"/>
              <w:bottom w:val="nil"/>
              <w:right w:val="nil"/>
            </w:tcBorders>
          </w:tcPr>
          <w:p w14:paraId="286A41E3"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0F6E57C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(0.1</w:t>
            </w:r>
            <w:r>
              <w:rPr>
                <w:rFonts w:ascii="Times New Roman" w:hAnsi="Times New Roman" w:cs="Times New Roman"/>
                <w:sz w:val="24"/>
                <w:szCs w:val="24"/>
                <w:lang w:val="en-US"/>
              </w:rPr>
              <w:t>83</w:t>
            </w:r>
            <w:r w:rsidRPr="00AD68D2">
              <w:rPr>
                <w:rFonts w:ascii="Times New Roman" w:hAnsi="Times New Roman" w:cs="Times New Roman"/>
                <w:sz w:val="24"/>
                <w:szCs w:val="24"/>
                <w:lang w:val="en-US"/>
              </w:rPr>
              <w:t>)</w:t>
            </w:r>
          </w:p>
        </w:tc>
      </w:tr>
      <w:tr w:rsidR="0075205F" w:rsidRPr="00AD68D2" w14:paraId="48149679" w14:textId="77777777" w:rsidTr="0075205F">
        <w:trPr>
          <w:trHeight w:val="210"/>
        </w:trPr>
        <w:tc>
          <w:tcPr>
            <w:tcW w:w="0" w:type="auto"/>
            <w:tcBorders>
              <w:top w:val="nil"/>
              <w:left w:val="nil"/>
              <w:bottom w:val="nil"/>
              <w:right w:val="nil"/>
            </w:tcBorders>
          </w:tcPr>
          <w:p w14:paraId="5B6DE2F1"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21A81404"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60072F40" w14:textId="77777777" w:rsidTr="0075205F">
        <w:trPr>
          <w:trHeight w:val="202"/>
        </w:trPr>
        <w:tc>
          <w:tcPr>
            <w:tcW w:w="0" w:type="auto"/>
            <w:tcBorders>
              <w:top w:val="nil"/>
              <w:left w:val="nil"/>
              <w:bottom w:val="nil"/>
              <w:right w:val="nil"/>
            </w:tcBorders>
          </w:tcPr>
          <w:p w14:paraId="58DD829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B. Issue ownership</w:t>
            </w:r>
          </w:p>
        </w:tc>
        <w:tc>
          <w:tcPr>
            <w:tcW w:w="0" w:type="auto"/>
            <w:tcBorders>
              <w:top w:val="nil"/>
              <w:left w:val="nil"/>
              <w:bottom w:val="nil"/>
              <w:right w:val="nil"/>
            </w:tcBorders>
          </w:tcPr>
          <w:p w14:paraId="44E6A9A6"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548</w:t>
            </w:r>
            <w:r w:rsidRPr="00AD68D2">
              <w:rPr>
                <w:rFonts w:ascii="Times New Roman" w:hAnsi="Times New Roman" w:cs="Times New Roman"/>
                <w:sz w:val="24"/>
                <w:szCs w:val="24"/>
                <w:vertAlign w:val="superscript"/>
                <w:lang w:val="en-US"/>
              </w:rPr>
              <w:t>*</w:t>
            </w:r>
          </w:p>
        </w:tc>
      </w:tr>
      <w:tr w:rsidR="0075205F" w:rsidRPr="00AD68D2" w14:paraId="733C1AEA" w14:textId="77777777" w:rsidTr="0075205F">
        <w:trPr>
          <w:trHeight w:val="210"/>
        </w:trPr>
        <w:tc>
          <w:tcPr>
            <w:tcW w:w="0" w:type="auto"/>
            <w:tcBorders>
              <w:top w:val="nil"/>
              <w:left w:val="nil"/>
              <w:bottom w:val="nil"/>
              <w:right w:val="nil"/>
            </w:tcBorders>
          </w:tcPr>
          <w:p w14:paraId="0EACA450"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1028406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239</w:t>
            </w:r>
            <w:r w:rsidRPr="00AD68D2">
              <w:rPr>
                <w:rFonts w:ascii="Times New Roman" w:hAnsi="Times New Roman" w:cs="Times New Roman"/>
                <w:sz w:val="24"/>
                <w:szCs w:val="24"/>
                <w:lang w:val="en-US"/>
              </w:rPr>
              <w:t>)</w:t>
            </w:r>
          </w:p>
        </w:tc>
      </w:tr>
      <w:tr w:rsidR="0075205F" w:rsidRPr="00AD68D2" w14:paraId="5E7F43CF" w14:textId="77777777" w:rsidTr="0075205F">
        <w:trPr>
          <w:trHeight w:val="202"/>
        </w:trPr>
        <w:tc>
          <w:tcPr>
            <w:tcW w:w="0" w:type="auto"/>
            <w:tcBorders>
              <w:top w:val="nil"/>
              <w:left w:val="nil"/>
              <w:bottom w:val="nil"/>
              <w:right w:val="nil"/>
            </w:tcBorders>
          </w:tcPr>
          <w:p w14:paraId="63E17F3D"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CDB274B"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6647EAB1" w14:textId="77777777" w:rsidTr="0075205F">
        <w:trPr>
          <w:trHeight w:val="210"/>
        </w:trPr>
        <w:tc>
          <w:tcPr>
            <w:tcW w:w="0" w:type="auto"/>
            <w:tcBorders>
              <w:top w:val="nil"/>
              <w:left w:val="nil"/>
              <w:bottom w:val="nil"/>
              <w:right w:val="nil"/>
            </w:tcBorders>
          </w:tcPr>
          <w:p w14:paraId="535934B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C. In opposition</w:t>
            </w:r>
          </w:p>
        </w:tc>
        <w:tc>
          <w:tcPr>
            <w:tcW w:w="0" w:type="auto"/>
            <w:tcBorders>
              <w:top w:val="nil"/>
              <w:left w:val="nil"/>
              <w:bottom w:val="nil"/>
              <w:right w:val="nil"/>
            </w:tcBorders>
          </w:tcPr>
          <w:p w14:paraId="204731A3"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w:t>
            </w:r>
            <w:r>
              <w:rPr>
                <w:rFonts w:ascii="Times New Roman" w:hAnsi="Times New Roman" w:cs="Times New Roman"/>
                <w:sz w:val="24"/>
                <w:szCs w:val="24"/>
                <w:lang w:val="en-US"/>
              </w:rPr>
              <w:t>189</w:t>
            </w:r>
          </w:p>
        </w:tc>
      </w:tr>
      <w:tr w:rsidR="0075205F" w:rsidRPr="00AD68D2" w14:paraId="383DA006" w14:textId="77777777" w:rsidTr="0075205F">
        <w:trPr>
          <w:trHeight w:val="202"/>
        </w:trPr>
        <w:tc>
          <w:tcPr>
            <w:tcW w:w="0" w:type="auto"/>
            <w:tcBorders>
              <w:top w:val="nil"/>
              <w:left w:val="nil"/>
              <w:bottom w:val="nil"/>
              <w:right w:val="nil"/>
            </w:tcBorders>
          </w:tcPr>
          <w:p w14:paraId="70037625"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FD84E3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173</w:t>
            </w:r>
            <w:r w:rsidRPr="00AD68D2">
              <w:rPr>
                <w:rFonts w:ascii="Times New Roman" w:hAnsi="Times New Roman" w:cs="Times New Roman"/>
                <w:sz w:val="24"/>
                <w:szCs w:val="24"/>
                <w:lang w:val="en-US"/>
              </w:rPr>
              <w:t>)</w:t>
            </w:r>
          </w:p>
        </w:tc>
      </w:tr>
      <w:tr w:rsidR="0075205F" w:rsidRPr="00AD68D2" w14:paraId="6AFC588E" w14:textId="77777777" w:rsidTr="0075205F">
        <w:trPr>
          <w:trHeight w:val="210"/>
        </w:trPr>
        <w:tc>
          <w:tcPr>
            <w:tcW w:w="0" w:type="auto"/>
            <w:tcBorders>
              <w:top w:val="nil"/>
              <w:left w:val="nil"/>
              <w:bottom w:val="nil"/>
              <w:right w:val="nil"/>
            </w:tcBorders>
          </w:tcPr>
          <w:p w14:paraId="2F30CC50"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E1AF37F"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7605FCF7" w14:textId="77777777" w:rsidTr="0075205F">
        <w:trPr>
          <w:trHeight w:val="202"/>
        </w:trPr>
        <w:tc>
          <w:tcPr>
            <w:tcW w:w="0" w:type="auto"/>
            <w:tcBorders>
              <w:top w:val="nil"/>
              <w:left w:val="nil"/>
              <w:bottom w:val="nil"/>
              <w:right w:val="nil"/>
            </w:tcBorders>
          </w:tcPr>
          <w:p w14:paraId="6DDE1E85"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V</w:t>
            </w:r>
            <w:r w:rsidRPr="00AD68D2">
              <w:rPr>
                <w:rFonts w:ascii="Times New Roman" w:hAnsi="Times New Roman" w:cs="Times New Roman"/>
                <w:sz w:val="24"/>
                <w:szCs w:val="24"/>
                <w:lang w:val="en-US"/>
              </w:rPr>
              <w:t>ote</w:t>
            </w:r>
            <w:r>
              <w:rPr>
                <w:rFonts w:ascii="Times New Roman" w:hAnsi="Times New Roman" w:cs="Times New Roman"/>
                <w:sz w:val="24"/>
                <w:szCs w:val="24"/>
                <w:lang w:val="en-US"/>
              </w:rPr>
              <w:t xml:space="preserve"> share change</w:t>
            </w:r>
            <w:r w:rsidRPr="00AD68D2">
              <w:rPr>
                <w:rFonts w:ascii="Times New Roman" w:hAnsi="Times New Roman" w:cs="Times New Roman"/>
                <w:sz w:val="24"/>
                <w:szCs w:val="24"/>
                <w:vertAlign w:val="subscript"/>
                <w:lang w:val="en-US"/>
              </w:rPr>
              <w:t>t-1</w:t>
            </w:r>
          </w:p>
        </w:tc>
        <w:tc>
          <w:tcPr>
            <w:tcW w:w="0" w:type="auto"/>
            <w:tcBorders>
              <w:top w:val="nil"/>
              <w:left w:val="nil"/>
              <w:bottom w:val="nil"/>
              <w:right w:val="nil"/>
            </w:tcBorders>
          </w:tcPr>
          <w:p w14:paraId="7D45B38C"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0.0</w:t>
            </w:r>
            <w:r>
              <w:rPr>
                <w:rFonts w:ascii="Times New Roman" w:hAnsi="Times New Roman" w:cs="Times New Roman"/>
                <w:sz w:val="24"/>
                <w:szCs w:val="24"/>
                <w:lang w:val="en-US"/>
              </w:rPr>
              <w:t>07</w:t>
            </w:r>
          </w:p>
        </w:tc>
      </w:tr>
      <w:tr w:rsidR="0075205F" w:rsidRPr="00AD68D2" w14:paraId="571BC1E3" w14:textId="77777777" w:rsidTr="0075205F">
        <w:trPr>
          <w:trHeight w:val="210"/>
        </w:trPr>
        <w:tc>
          <w:tcPr>
            <w:tcW w:w="0" w:type="auto"/>
            <w:tcBorders>
              <w:top w:val="nil"/>
              <w:left w:val="nil"/>
              <w:bottom w:val="nil"/>
              <w:right w:val="nil"/>
            </w:tcBorders>
          </w:tcPr>
          <w:p w14:paraId="5EC67A5A"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F50BAD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10</w:t>
            </w:r>
            <w:r w:rsidRPr="00AD68D2">
              <w:rPr>
                <w:rFonts w:ascii="Times New Roman" w:hAnsi="Times New Roman" w:cs="Times New Roman"/>
                <w:sz w:val="24"/>
                <w:szCs w:val="24"/>
                <w:lang w:val="en-US"/>
              </w:rPr>
              <w:t>)</w:t>
            </w:r>
          </w:p>
        </w:tc>
      </w:tr>
      <w:tr w:rsidR="0075205F" w:rsidRPr="00AD68D2" w14:paraId="60771F5C" w14:textId="77777777" w:rsidTr="0075205F">
        <w:trPr>
          <w:trHeight w:val="202"/>
        </w:trPr>
        <w:tc>
          <w:tcPr>
            <w:tcW w:w="0" w:type="auto"/>
            <w:tcBorders>
              <w:top w:val="nil"/>
              <w:left w:val="nil"/>
              <w:bottom w:val="nil"/>
              <w:right w:val="nil"/>
            </w:tcBorders>
          </w:tcPr>
          <w:p w14:paraId="5EE9F2E9"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018BF7E"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00CD9EB3" w14:textId="77777777" w:rsidTr="0075205F">
        <w:trPr>
          <w:trHeight w:val="202"/>
        </w:trPr>
        <w:tc>
          <w:tcPr>
            <w:tcW w:w="0" w:type="auto"/>
            <w:tcBorders>
              <w:top w:val="nil"/>
              <w:left w:val="nil"/>
              <w:bottom w:val="nil"/>
              <w:right w:val="nil"/>
            </w:tcBorders>
          </w:tcPr>
          <w:p w14:paraId="54FAFD6A"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A X B</w:t>
            </w:r>
          </w:p>
        </w:tc>
        <w:tc>
          <w:tcPr>
            <w:tcW w:w="0" w:type="auto"/>
            <w:tcBorders>
              <w:top w:val="nil"/>
              <w:left w:val="nil"/>
              <w:bottom w:val="nil"/>
              <w:right w:val="nil"/>
            </w:tcBorders>
          </w:tcPr>
          <w:p w14:paraId="3BD8A20D"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494</w:t>
            </w:r>
            <w:r w:rsidRPr="006C62F9">
              <w:rPr>
                <w:rFonts w:ascii="Times New Roman" w:hAnsi="Times New Roman" w:cs="Times New Roman"/>
                <w:vertAlign w:val="superscript"/>
                <w:lang w:val="en-US"/>
              </w:rPr>
              <w:t>+</w:t>
            </w:r>
          </w:p>
        </w:tc>
      </w:tr>
      <w:tr w:rsidR="0075205F" w:rsidRPr="00AD68D2" w14:paraId="32B522AA" w14:textId="77777777" w:rsidTr="0075205F">
        <w:trPr>
          <w:trHeight w:val="210"/>
        </w:trPr>
        <w:tc>
          <w:tcPr>
            <w:tcW w:w="0" w:type="auto"/>
            <w:tcBorders>
              <w:top w:val="nil"/>
              <w:left w:val="nil"/>
              <w:bottom w:val="nil"/>
              <w:right w:val="nil"/>
            </w:tcBorders>
          </w:tcPr>
          <w:p w14:paraId="6B4DE190"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25D3356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205</w:t>
            </w:r>
            <w:r w:rsidRPr="00AD68D2">
              <w:rPr>
                <w:rFonts w:ascii="Times New Roman" w:hAnsi="Times New Roman" w:cs="Times New Roman"/>
                <w:sz w:val="24"/>
                <w:szCs w:val="24"/>
                <w:lang w:val="en-US"/>
              </w:rPr>
              <w:t>)</w:t>
            </w:r>
          </w:p>
        </w:tc>
      </w:tr>
      <w:tr w:rsidR="0075205F" w:rsidRPr="00AD68D2" w14:paraId="2072BB51" w14:textId="77777777" w:rsidTr="0075205F">
        <w:trPr>
          <w:trHeight w:val="202"/>
        </w:trPr>
        <w:tc>
          <w:tcPr>
            <w:tcW w:w="0" w:type="auto"/>
            <w:tcBorders>
              <w:top w:val="nil"/>
              <w:left w:val="nil"/>
              <w:bottom w:val="nil"/>
              <w:right w:val="nil"/>
            </w:tcBorders>
          </w:tcPr>
          <w:p w14:paraId="69FF9099"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0C5B2A4E"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26F2E2DC" w14:textId="77777777" w:rsidTr="0075205F">
        <w:trPr>
          <w:trHeight w:val="210"/>
        </w:trPr>
        <w:tc>
          <w:tcPr>
            <w:tcW w:w="0" w:type="auto"/>
            <w:tcBorders>
              <w:top w:val="nil"/>
              <w:left w:val="nil"/>
              <w:bottom w:val="nil"/>
              <w:right w:val="nil"/>
            </w:tcBorders>
          </w:tcPr>
          <w:p w14:paraId="6C88E91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A X C</w:t>
            </w:r>
          </w:p>
        </w:tc>
        <w:tc>
          <w:tcPr>
            <w:tcW w:w="0" w:type="auto"/>
            <w:tcBorders>
              <w:top w:val="nil"/>
              <w:left w:val="nil"/>
              <w:bottom w:val="nil"/>
              <w:right w:val="nil"/>
            </w:tcBorders>
          </w:tcPr>
          <w:p w14:paraId="5B6403CE"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0.0</w:t>
            </w:r>
            <w:r>
              <w:rPr>
                <w:rFonts w:ascii="Times New Roman" w:hAnsi="Times New Roman" w:cs="Times New Roman"/>
                <w:sz w:val="24"/>
                <w:szCs w:val="24"/>
                <w:lang w:val="en-US"/>
              </w:rPr>
              <w:t>60</w:t>
            </w:r>
          </w:p>
        </w:tc>
      </w:tr>
      <w:tr w:rsidR="0075205F" w:rsidRPr="00AD68D2" w14:paraId="5F11A5E3" w14:textId="77777777" w:rsidTr="0075205F">
        <w:trPr>
          <w:trHeight w:val="202"/>
        </w:trPr>
        <w:tc>
          <w:tcPr>
            <w:tcW w:w="0" w:type="auto"/>
            <w:tcBorders>
              <w:top w:val="nil"/>
              <w:left w:val="nil"/>
              <w:bottom w:val="nil"/>
              <w:right w:val="nil"/>
            </w:tcBorders>
          </w:tcPr>
          <w:p w14:paraId="4EF5D069"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74938B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(0.1</w:t>
            </w:r>
            <w:r>
              <w:rPr>
                <w:rFonts w:ascii="Times New Roman" w:hAnsi="Times New Roman" w:cs="Times New Roman"/>
                <w:sz w:val="24"/>
                <w:szCs w:val="24"/>
                <w:lang w:val="en-US"/>
              </w:rPr>
              <w:t>92</w:t>
            </w:r>
            <w:r w:rsidRPr="00AD68D2">
              <w:rPr>
                <w:rFonts w:ascii="Times New Roman" w:hAnsi="Times New Roman" w:cs="Times New Roman"/>
                <w:sz w:val="24"/>
                <w:szCs w:val="24"/>
                <w:lang w:val="en-US"/>
              </w:rPr>
              <w:t>)</w:t>
            </w:r>
          </w:p>
        </w:tc>
      </w:tr>
      <w:tr w:rsidR="0075205F" w:rsidRPr="00AD68D2" w14:paraId="17E707AF" w14:textId="77777777" w:rsidTr="0075205F">
        <w:trPr>
          <w:trHeight w:val="210"/>
        </w:trPr>
        <w:tc>
          <w:tcPr>
            <w:tcW w:w="0" w:type="auto"/>
            <w:tcBorders>
              <w:top w:val="nil"/>
              <w:left w:val="nil"/>
              <w:bottom w:val="nil"/>
              <w:right w:val="nil"/>
            </w:tcBorders>
          </w:tcPr>
          <w:p w14:paraId="4315D466"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7822C37"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6CF7EDDA" w14:textId="77777777" w:rsidTr="0075205F">
        <w:trPr>
          <w:trHeight w:val="202"/>
        </w:trPr>
        <w:tc>
          <w:tcPr>
            <w:tcW w:w="0" w:type="auto"/>
            <w:tcBorders>
              <w:top w:val="nil"/>
              <w:left w:val="nil"/>
              <w:bottom w:val="nil"/>
              <w:right w:val="nil"/>
            </w:tcBorders>
          </w:tcPr>
          <w:p w14:paraId="151E85EA"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B X C</w:t>
            </w:r>
          </w:p>
        </w:tc>
        <w:tc>
          <w:tcPr>
            <w:tcW w:w="0" w:type="auto"/>
            <w:tcBorders>
              <w:top w:val="nil"/>
              <w:left w:val="nil"/>
              <w:bottom w:val="nil"/>
              <w:right w:val="nil"/>
            </w:tcBorders>
          </w:tcPr>
          <w:p w14:paraId="4F04247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268</w:t>
            </w:r>
          </w:p>
        </w:tc>
      </w:tr>
      <w:tr w:rsidR="0075205F" w:rsidRPr="00AD68D2" w14:paraId="0279DEAE" w14:textId="77777777" w:rsidTr="0075205F">
        <w:trPr>
          <w:trHeight w:val="210"/>
        </w:trPr>
        <w:tc>
          <w:tcPr>
            <w:tcW w:w="0" w:type="auto"/>
            <w:tcBorders>
              <w:top w:val="nil"/>
              <w:left w:val="nil"/>
              <w:bottom w:val="nil"/>
              <w:right w:val="nil"/>
            </w:tcBorders>
          </w:tcPr>
          <w:p w14:paraId="7E6CB15D"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2ADD2FA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(0.30</w:t>
            </w:r>
            <w:r>
              <w:rPr>
                <w:rFonts w:ascii="Times New Roman" w:hAnsi="Times New Roman" w:cs="Times New Roman"/>
                <w:sz w:val="24"/>
                <w:szCs w:val="24"/>
                <w:lang w:val="en-US"/>
              </w:rPr>
              <w:t>5</w:t>
            </w:r>
            <w:r w:rsidRPr="00AD68D2">
              <w:rPr>
                <w:rFonts w:ascii="Times New Roman" w:hAnsi="Times New Roman" w:cs="Times New Roman"/>
                <w:sz w:val="24"/>
                <w:szCs w:val="24"/>
                <w:lang w:val="en-US"/>
              </w:rPr>
              <w:t>)</w:t>
            </w:r>
          </w:p>
        </w:tc>
      </w:tr>
      <w:tr w:rsidR="0075205F" w:rsidRPr="00AD68D2" w14:paraId="60138BC6" w14:textId="77777777" w:rsidTr="0075205F">
        <w:trPr>
          <w:trHeight w:val="210"/>
        </w:trPr>
        <w:tc>
          <w:tcPr>
            <w:tcW w:w="0" w:type="auto"/>
            <w:tcBorders>
              <w:top w:val="nil"/>
              <w:left w:val="nil"/>
              <w:bottom w:val="nil"/>
              <w:right w:val="nil"/>
            </w:tcBorders>
          </w:tcPr>
          <w:p w14:paraId="186077DB"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7E2BA58"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661AF340" w14:textId="77777777" w:rsidTr="0075205F">
        <w:trPr>
          <w:trHeight w:val="202"/>
        </w:trPr>
        <w:tc>
          <w:tcPr>
            <w:tcW w:w="0" w:type="auto"/>
            <w:tcBorders>
              <w:top w:val="nil"/>
              <w:left w:val="nil"/>
              <w:bottom w:val="nil"/>
              <w:right w:val="nil"/>
            </w:tcBorders>
          </w:tcPr>
          <w:p w14:paraId="68E6018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A X B X C</w:t>
            </w:r>
          </w:p>
        </w:tc>
        <w:tc>
          <w:tcPr>
            <w:tcW w:w="0" w:type="auto"/>
            <w:tcBorders>
              <w:top w:val="nil"/>
              <w:left w:val="nil"/>
              <w:bottom w:val="nil"/>
              <w:right w:val="nil"/>
            </w:tcBorders>
          </w:tcPr>
          <w:p w14:paraId="5AD630C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273</w:t>
            </w:r>
          </w:p>
        </w:tc>
      </w:tr>
      <w:tr w:rsidR="0075205F" w:rsidRPr="00AD68D2" w14:paraId="7F87CE67" w14:textId="77777777" w:rsidTr="0075205F">
        <w:trPr>
          <w:trHeight w:val="210"/>
        </w:trPr>
        <w:tc>
          <w:tcPr>
            <w:tcW w:w="0" w:type="auto"/>
            <w:tcBorders>
              <w:top w:val="nil"/>
              <w:left w:val="nil"/>
              <w:bottom w:val="nil"/>
              <w:right w:val="nil"/>
            </w:tcBorders>
          </w:tcPr>
          <w:p w14:paraId="32F2C2BB"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262549AA"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281</w:t>
            </w:r>
            <w:r w:rsidRPr="00AD68D2">
              <w:rPr>
                <w:rFonts w:ascii="Times New Roman" w:hAnsi="Times New Roman" w:cs="Times New Roman"/>
                <w:sz w:val="24"/>
                <w:szCs w:val="24"/>
                <w:lang w:val="en-US"/>
              </w:rPr>
              <w:t>)</w:t>
            </w:r>
          </w:p>
        </w:tc>
      </w:tr>
      <w:tr w:rsidR="0075205F" w:rsidRPr="00AD68D2" w14:paraId="66A222C0" w14:textId="77777777" w:rsidTr="0075205F">
        <w:trPr>
          <w:trHeight w:val="202"/>
        </w:trPr>
        <w:tc>
          <w:tcPr>
            <w:tcW w:w="0" w:type="auto"/>
            <w:tcBorders>
              <w:top w:val="nil"/>
              <w:left w:val="nil"/>
              <w:bottom w:val="nil"/>
              <w:right w:val="nil"/>
            </w:tcBorders>
          </w:tcPr>
          <w:p w14:paraId="180648D8"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4255106"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1DCC18EC" w14:textId="77777777" w:rsidTr="0075205F">
        <w:trPr>
          <w:trHeight w:val="210"/>
        </w:trPr>
        <w:tc>
          <w:tcPr>
            <w:tcW w:w="0" w:type="auto"/>
            <w:tcBorders>
              <w:top w:val="nil"/>
              <w:left w:val="nil"/>
              <w:bottom w:val="nil"/>
              <w:right w:val="nil"/>
            </w:tcBorders>
          </w:tcPr>
          <w:p w14:paraId="751C1C34"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Constant</w:t>
            </w:r>
          </w:p>
        </w:tc>
        <w:tc>
          <w:tcPr>
            <w:tcW w:w="0" w:type="auto"/>
            <w:tcBorders>
              <w:top w:val="nil"/>
              <w:left w:val="nil"/>
              <w:bottom w:val="nil"/>
              <w:right w:val="nil"/>
            </w:tcBorders>
          </w:tcPr>
          <w:p w14:paraId="5272EBC7"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3</w:t>
            </w:r>
            <w:r w:rsidRPr="00AD68D2">
              <w:rPr>
                <w:rFonts w:ascii="Times New Roman" w:hAnsi="Times New Roman" w:cs="Times New Roman"/>
                <w:sz w:val="24"/>
                <w:szCs w:val="24"/>
                <w:lang w:val="en-US"/>
              </w:rPr>
              <w:t>.</w:t>
            </w:r>
            <w:r>
              <w:rPr>
                <w:rFonts w:ascii="Times New Roman" w:hAnsi="Times New Roman" w:cs="Times New Roman"/>
                <w:sz w:val="24"/>
                <w:szCs w:val="24"/>
                <w:lang w:val="en-US"/>
              </w:rPr>
              <w:t>127</w:t>
            </w:r>
            <w:r w:rsidRPr="00AD68D2">
              <w:rPr>
                <w:rFonts w:ascii="Times New Roman" w:hAnsi="Times New Roman" w:cs="Times New Roman"/>
                <w:sz w:val="24"/>
                <w:szCs w:val="24"/>
                <w:vertAlign w:val="superscript"/>
                <w:lang w:val="en-US"/>
              </w:rPr>
              <w:t>***</w:t>
            </w:r>
          </w:p>
        </w:tc>
      </w:tr>
      <w:tr w:rsidR="0075205F" w:rsidRPr="00AD68D2" w14:paraId="77BBA892" w14:textId="77777777" w:rsidTr="0075205F">
        <w:trPr>
          <w:trHeight w:val="202"/>
        </w:trPr>
        <w:tc>
          <w:tcPr>
            <w:tcW w:w="0" w:type="auto"/>
            <w:tcBorders>
              <w:top w:val="nil"/>
              <w:left w:val="nil"/>
              <w:bottom w:val="single" w:sz="4" w:space="0" w:color="auto"/>
              <w:right w:val="nil"/>
            </w:tcBorders>
          </w:tcPr>
          <w:p w14:paraId="39E4D13A"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1A3B8074"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(0.4</w:t>
            </w:r>
            <w:r>
              <w:rPr>
                <w:rFonts w:ascii="Times New Roman" w:hAnsi="Times New Roman" w:cs="Times New Roman"/>
                <w:sz w:val="24"/>
                <w:szCs w:val="24"/>
                <w:lang w:val="en-US"/>
              </w:rPr>
              <w:t>29</w:t>
            </w:r>
            <w:r w:rsidRPr="00AD68D2">
              <w:rPr>
                <w:rFonts w:ascii="Times New Roman" w:hAnsi="Times New Roman" w:cs="Times New Roman"/>
                <w:sz w:val="24"/>
                <w:szCs w:val="24"/>
                <w:lang w:val="en-US"/>
              </w:rPr>
              <w:t>)</w:t>
            </w:r>
          </w:p>
        </w:tc>
      </w:tr>
      <w:tr w:rsidR="0075205F" w:rsidRPr="00AD68D2" w14:paraId="3562BAEF" w14:textId="77777777" w:rsidTr="0075205F">
        <w:trPr>
          <w:trHeight w:val="210"/>
        </w:trPr>
        <w:tc>
          <w:tcPr>
            <w:tcW w:w="0" w:type="auto"/>
            <w:tcBorders>
              <w:top w:val="single" w:sz="4" w:space="0" w:color="auto"/>
              <w:left w:val="nil"/>
              <w:right w:val="nil"/>
            </w:tcBorders>
          </w:tcPr>
          <w:p w14:paraId="753EDF5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Rho</w:t>
            </w:r>
          </w:p>
        </w:tc>
        <w:tc>
          <w:tcPr>
            <w:tcW w:w="0" w:type="auto"/>
            <w:tcBorders>
              <w:top w:val="single" w:sz="4" w:space="0" w:color="auto"/>
              <w:left w:val="nil"/>
              <w:right w:val="nil"/>
            </w:tcBorders>
          </w:tcPr>
          <w:p w14:paraId="080B525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194</w:t>
            </w:r>
          </w:p>
        </w:tc>
      </w:tr>
      <w:tr w:rsidR="0075205F" w:rsidRPr="00AD68D2" w14:paraId="173A1354" w14:textId="77777777" w:rsidTr="0075205F">
        <w:trPr>
          <w:trHeight w:val="202"/>
        </w:trPr>
        <w:tc>
          <w:tcPr>
            <w:tcW w:w="0" w:type="auto"/>
            <w:tcBorders>
              <w:left w:val="nil"/>
              <w:bottom w:val="nil"/>
              <w:right w:val="nil"/>
            </w:tcBorders>
          </w:tcPr>
          <w:p w14:paraId="27AA28CF"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w:t>
            </w:r>
            <w:r w:rsidRPr="00AD68D2">
              <w:rPr>
                <w:rFonts w:ascii="Times New Roman" w:hAnsi="Times New Roman" w:cs="Times New Roman"/>
                <w:sz w:val="24"/>
                <w:szCs w:val="24"/>
                <w:vertAlign w:val="superscript"/>
                <w:lang w:val="en-US"/>
              </w:rPr>
              <w:t>2</w:t>
            </w:r>
          </w:p>
        </w:tc>
        <w:tc>
          <w:tcPr>
            <w:tcW w:w="0" w:type="auto"/>
            <w:tcBorders>
              <w:left w:val="nil"/>
              <w:bottom w:val="nil"/>
              <w:right w:val="nil"/>
            </w:tcBorders>
          </w:tcPr>
          <w:p w14:paraId="45EC59B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262</w:t>
            </w:r>
          </w:p>
        </w:tc>
      </w:tr>
      <w:tr w:rsidR="0075205F" w:rsidRPr="00AD68D2" w14:paraId="0E33B42F" w14:textId="77777777" w:rsidTr="0075205F">
        <w:trPr>
          <w:trHeight w:val="210"/>
        </w:trPr>
        <w:tc>
          <w:tcPr>
            <w:tcW w:w="0" w:type="auto"/>
            <w:tcBorders>
              <w:top w:val="nil"/>
              <w:left w:val="nil"/>
              <w:bottom w:val="single" w:sz="4" w:space="0" w:color="auto"/>
              <w:right w:val="nil"/>
            </w:tcBorders>
          </w:tcPr>
          <w:p w14:paraId="2A04353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N</w:t>
            </w:r>
          </w:p>
        </w:tc>
        <w:tc>
          <w:tcPr>
            <w:tcW w:w="0" w:type="auto"/>
            <w:tcBorders>
              <w:top w:val="nil"/>
              <w:left w:val="nil"/>
              <w:bottom w:val="single" w:sz="4" w:space="0" w:color="auto"/>
              <w:right w:val="nil"/>
            </w:tcBorders>
          </w:tcPr>
          <w:p w14:paraId="7E794AB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30</w:t>
            </w:r>
            <w:r>
              <w:rPr>
                <w:rFonts w:ascii="Times New Roman" w:hAnsi="Times New Roman" w:cs="Times New Roman"/>
                <w:sz w:val="24"/>
                <w:szCs w:val="24"/>
                <w:lang w:val="en-US"/>
              </w:rPr>
              <w:t>37</w:t>
            </w:r>
          </w:p>
        </w:tc>
      </w:tr>
    </w:tbl>
    <w:p w14:paraId="70942BFD" w14:textId="77777777" w:rsidR="0075205F" w:rsidRPr="00AD68D2" w:rsidRDefault="0075205F" w:rsidP="0075205F">
      <w:pPr>
        <w:pStyle w:val="Ingenafstand"/>
        <w:rPr>
          <w:rFonts w:ascii="Times New Roman" w:eastAsia="Times New Roman" w:hAnsi="Times New Roman" w:cs="Times New Roman"/>
          <w:lang w:val="en-US"/>
        </w:rPr>
      </w:pPr>
      <w:r w:rsidRPr="00AD68D2">
        <w:rPr>
          <w:rFonts w:ascii="Times New Roman" w:hAnsi="Times New Roman" w:cs="Times New Roman"/>
          <w:lang w:val="en-US"/>
        </w:rPr>
        <w:t xml:space="preserve">Note: Results from Prais-Winsten regression models with panel-corrected standard errors in parentheses. Dummies for each issue by country included but not shown here. </w:t>
      </w:r>
      <w:r w:rsidRPr="006C62F9">
        <w:rPr>
          <w:rFonts w:ascii="Times New Roman" w:hAnsi="Times New Roman" w:cs="Times New Roman"/>
          <w:vertAlign w:val="superscript"/>
          <w:lang w:val="en-US"/>
        </w:rPr>
        <w:t>+</w:t>
      </w:r>
      <w:r w:rsidRPr="00AD68D2">
        <w:rPr>
          <w:rFonts w:ascii="Times New Roman" w:hAnsi="Times New Roman" w:cs="Times New Roman"/>
          <w:lang w:val="en-US"/>
        </w:rPr>
        <w:t xml:space="preserve"> p &lt; 0.10, </w:t>
      </w:r>
      <w:r w:rsidRPr="00BB7445">
        <w:rPr>
          <w:rFonts w:ascii="Times New Roman" w:hAnsi="Times New Roman" w:cs="Times New Roman"/>
          <w:vertAlign w:val="superscript"/>
          <w:lang w:val="en-US"/>
        </w:rPr>
        <w:t>*</w:t>
      </w:r>
      <w:r w:rsidRPr="00AD68D2">
        <w:rPr>
          <w:rFonts w:ascii="Times New Roman" w:hAnsi="Times New Roman" w:cs="Times New Roman"/>
          <w:lang w:val="en-US"/>
        </w:rPr>
        <w:t xml:space="preserve"> p &lt; 0.05, </w:t>
      </w:r>
      <w:r w:rsidRPr="00BB7445">
        <w:rPr>
          <w:rFonts w:ascii="Times New Roman" w:hAnsi="Times New Roman" w:cs="Times New Roman"/>
          <w:vertAlign w:val="superscript"/>
          <w:lang w:val="en-US"/>
        </w:rPr>
        <w:t>**</w:t>
      </w:r>
      <w:r w:rsidRPr="00AD68D2">
        <w:rPr>
          <w:rFonts w:ascii="Times New Roman" w:hAnsi="Times New Roman" w:cs="Times New Roman"/>
          <w:lang w:val="en-US"/>
        </w:rPr>
        <w:t xml:space="preserve"> p &lt; 0.01, </w:t>
      </w:r>
      <w:r w:rsidRPr="00BB7445">
        <w:rPr>
          <w:rFonts w:ascii="Times New Roman" w:hAnsi="Times New Roman" w:cs="Times New Roman"/>
          <w:vertAlign w:val="superscript"/>
          <w:lang w:val="en-US"/>
        </w:rPr>
        <w:t>***</w:t>
      </w:r>
      <w:r w:rsidRPr="00AD68D2">
        <w:rPr>
          <w:rFonts w:ascii="Times New Roman" w:hAnsi="Times New Roman" w:cs="Times New Roman"/>
          <w:lang w:val="en-US"/>
        </w:rPr>
        <w:t xml:space="preserve"> p &lt; 0.001.</w:t>
      </w:r>
    </w:p>
    <w:p w14:paraId="7F687C99" w14:textId="77777777" w:rsidR="0075205F" w:rsidRPr="00AD68D2" w:rsidRDefault="0075205F" w:rsidP="0075205F">
      <w:pPr>
        <w:pStyle w:val="Ingenafstand"/>
        <w:rPr>
          <w:rFonts w:ascii="Times New Roman" w:hAnsi="Times New Roman" w:cs="Times New Roman"/>
          <w:b/>
          <w:sz w:val="24"/>
          <w:szCs w:val="24"/>
          <w:lang w:val="en-US"/>
        </w:rPr>
      </w:pPr>
    </w:p>
    <w:p w14:paraId="36781F2D"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lastRenderedPageBreak/>
        <w:t>Table A.</w:t>
      </w:r>
      <w:r>
        <w:rPr>
          <w:rFonts w:ascii="Times New Roman" w:hAnsi="Times New Roman" w:cs="Times New Roman"/>
          <w:b/>
          <w:sz w:val="24"/>
          <w:szCs w:val="24"/>
          <w:lang w:val="en-US"/>
        </w:rPr>
        <w:t>3</w:t>
      </w:r>
      <w:r w:rsidRPr="00AD68D2">
        <w:rPr>
          <w:rFonts w:ascii="Times New Roman" w:hAnsi="Times New Roman" w:cs="Times New Roman"/>
          <w:sz w:val="24"/>
          <w:szCs w:val="24"/>
          <w:lang w:val="en-US"/>
        </w:rPr>
        <w:t xml:space="preserve"> The effect of problems and issue ownership on parties’ issue attention </w:t>
      </w:r>
      <w:r>
        <w:rPr>
          <w:rFonts w:ascii="Times New Roman" w:hAnsi="Times New Roman" w:cs="Times New Roman"/>
          <w:sz w:val="24"/>
          <w:szCs w:val="24"/>
          <w:lang w:val="en-US"/>
        </w:rPr>
        <w:t>while controlling for</w:t>
      </w:r>
      <w:r w:rsidRPr="00AD68D2">
        <w:rPr>
          <w:rFonts w:ascii="Times New Roman" w:hAnsi="Times New Roman" w:cs="Times New Roman"/>
          <w:sz w:val="24"/>
          <w:szCs w:val="24"/>
          <w:lang w:val="en-US"/>
        </w:rPr>
        <w:t xml:space="preserve"> mainstream and niche parties</w:t>
      </w:r>
      <w:r>
        <w:rPr>
          <w:rFonts w:ascii="Times New Roman" w:hAnsi="Times New Roman" w:cs="Times New Roman"/>
          <w:sz w:val="24"/>
          <w:szCs w:val="24"/>
          <w:lang w:val="en-US"/>
        </w:rPr>
        <w:t xml:space="preserve"> status</w:t>
      </w:r>
    </w:p>
    <w:tbl>
      <w:tblPr>
        <w:tblW w:w="0" w:type="auto"/>
        <w:tblLook w:val="0000" w:firstRow="0" w:lastRow="0" w:firstColumn="0" w:lastColumn="0" w:noHBand="0" w:noVBand="0"/>
      </w:tblPr>
      <w:tblGrid>
        <w:gridCol w:w="2970"/>
        <w:gridCol w:w="1023"/>
      </w:tblGrid>
      <w:tr w:rsidR="0075205F" w:rsidRPr="00AD68D2" w14:paraId="7D254D6E" w14:textId="77777777" w:rsidTr="0075205F">
        <w:tc>
          <w:tcPr>
            <w:tcW w:w="0" w:type="auto"/>
            <w:tcBorders>
              <w:top w:val="single" w:sz="4" w:space="0" w:color="auto"/>
              <w:left w:val="nil"/>
              <w:bottom w:val="nil"/>
              <w:right w:val="nil"/>
            </w:tcBorders>
          </w:tcPr>
          <w:p w14:paraId="3950D5CB"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6D269B6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(1)</w:t>
            </w:r>
          </w:p>
        </w:tc>
      </w:tr>
      <w:tr w:rsidR="0075205F" w:rsidRPr="00AD68D2" w14:paraId="0A5498F1" w14:textId="77777777" w:rsidTr="0075205F">
        <w:tc>
          <w:tcPr>
            <w:tcW w:w="0" w:type="auto"/>
            <w:tcBorders>
              <w:top w:val="nil"/>
              <w:left w:val="nil"/>
              <w:bottom w:val="nil"/>
              <w:right w:val="nil"/>
            </w:tcBorders>
          </w:tcPr>
          <w:p w14:paraId="1B187504"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144DDE44"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Model 1</w:t>
            </w:r>
          </w:p>
        </w:tc>
      </w:tr>
      <w:tr w:rsidR="0075205F" w:rsidRPr="00AD68D2" w14:paraId="2B6B9672" w14:textId="77777777" w:rsidTr="0075205F">
        <w:tc>
          <w:tcPr>
            <w:tcW w:w="0" w:type="auto"/>
            <w:tcBorders>
              <w:top w:val="single" w:sz="4" w:space="0" w:color="auto"/>
              <w:left w:val="nil"/>
              <w:bottom w:val="nil"/>
              <w:right w:val="nil"/>
            </w:tcBorders>
          </w:tcPr>
          <w:p w14:paraId="6A7C1EE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Problems</w:t>
            </w:r>
          </w:p>
        </w:tc>
        <w:tc>
          <w:tcPr>
            <w:tcW w:w="0" w:type="auto"/>
            <w:tcBorders>
              <w:top w:val="single" w:sz="4" w:space="0" w:color="auto"/>
              <w:left w:val="nil"/>
              <w:bottom w:val="nil"/>
              <w:right w:val="nil"/>
            </w:tcBorders>
          </w:tcPr>
          <w:p w14:paraId="36BA7D74"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694</w:t>
            </w:r>
            <w:r w:rsidRPr="00AD68D2">
              <w:rPr>
                <w:rFonts w:ascii="Times New Roman" w:hAnsi="Times New Roman" w:cs="Times New Roman"/>
                <w:sz w:val="24"/>
                <w:szCs w:val="24"/>
                <w:vertAlign w:val="superscript"/>
                <w:lang w:val="en-US"/>
              </w:rPr>
              <w:t>***</w:t>
            </w:r>
          </w:p>
        </w:tc>
      </w:tr>
      <w:tr w:rsidR="0075205F" w:rsidRPr="00AD68D2" w14:paraId="0737C52B" w14:textId="77777777" w:rsidTr="0075205F">
        <w:tc>
          <w:tcPr>
            <w:tcW w:w="0" w:type="auto"/>
            <w:tcBorders>
              <w:top w:val="nil"/>
              <w:left w:val="nil"/>
              <w:bottom w:val="nil"/>
              <w:right w:val="nil"/>
            </w:tcBorders>
          </w:tcPr>
          <w:p w14:paraId="59775BF2"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30F262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(0.1</w:t>
            </w:r>
            <w:r>
              <w:rPr>
                <w:rFonts w:ascii="Times New Roman" w:hAnsi="Times New Roman" w:cs="Times New Roman"/>
                <w:sz w:val="24"/>
                <w:szCs w:val="24"/>
                <w:lang w:val="en-US"/>
              </w:rPr>
              <w:t>02</w:t>
            </w:r>
            <w:r w:rsidRPr="00AD68D2">
              <w:rPr>
                <w:rFonts w:ascii="Times New Roman" w:hAnsi="Times New Roman" w:cs="Times New Roman"/>
                <w:sz w:val="24"/>
                <w:szCs w:val="24"/>
                <w:lang w:val="en-US"/>
              </w:rPr>
              <w:t>)</w:t>
            </w:r>
          </w:p>
        </w:tc>
      </w:tr>
      <w:tr w:rsidR="0075205F" w:rsidRPr="00AD68D2" w14:paraId="540F76CB" w14:textId="77777777" w:rsidTr="0075205F">
        <w:tc>
          <w:tcPr>
            <w:tcW w:w="0" w:type="auto"/>
            <w:tcBorders>
              <w:top w:val="nil"/>
              <w:left w:val="nil"/>
              <w:bottom w:val="nil"/>
              <w:right w:val="nil"/>
            </w:tcBorders>
          </w:tcPr>
          <w:p w14:paraId="0193C709"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1D475187"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74520549" w14:textId="77777777" w:rsidTr="0075205F">
        <w:tc>
          <w:tcPr>
            <w:tcW w:w="0" w:type="auto"/>
            <w:tcBorders>
              <w:top w:val="nil"/>
              <w:left w:val="nil"/>
              <w:bottom w:val="nil"/>
              <w:right w:val="nil"/>
            </w:tcBorders>
          </w:tcPr>
          <w:p w14:paraId="704D2B6A"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Issue ownership</w:t>
            </w:r>
          </w:p>
        </w:tc>
        <w:tc>
          <w:tcPr>
            <w:tcW w:w="0" w:type="auto"/>
            <w:tcBorders>
              <w:top w:val="nil"/>
              <w:left w:val="nil"/>
              <w:bottom w:val="nil"/>
              <w:right w:val="nil"/>
            </w:tcBorders>
          </w:tcPr>
          <w:p w14:paraId="5B87659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731</w:t>
            </w:r>
            <w:r w:rsidRPr="00AD68D2">
              <w:rPr>
                <w:rFonts w:ascii="Times New Roman" w:hAnsi="Times New Roman" w:cs="Times New Roman"/>
                <w:sz w:val="24"/>
                <w:szCs w:val="24"/>
                <w:vertAlign w:val="superscript"/>
                <w:lang w:val="en-US"/>
              </w:rPr>
              <w:t>***</w:t>
            </w:r>
          </w:p>
        </w:tc>
      </w:tr>
      <w:tr w:rsidR="0075205F" w:rsidRPr="00AD68D2" w14:paraId="4B4FB2A7" w14:textId="77777777" w:rsidTr="0075205F">
        <w:tc>
          <w:tcPr>
            <w:tcW w:w="0" w:type="auto"/>
            <w:tcBorders>
              <w:top w:val="nil"/>
              <w:left w:val="nil"/>
              <w:bottom w:val="nil"/>
              <w:right w:val="nil"/>
            </w:tcBorders>
          </w:tcPr>
          <w:p w14:paraId="09A1A5C7"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19617845"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093</w:t>
            </w:r>
            <w:r w:rsidRPr="00AD68D2">
              <w:rPr>
                <w:rFonts w:ascii="Times New Roman" w:hAnsi="Times New Roman" w:cs="Times New Roman"/>
                <w:sz w:val="24"/>
                <w:szCs w:val="24"/>
                <w:lang w:val="en-US"/>
              </w:rPr>
              <w:t>)</w:t>
            </w:r>
          </w:p>
        </w:tc>
      </w:tr>
      <w:tr w:rsidR="0075205F" w:rsidRPr="00AD68D2" w14:paraId="47605BE9" w14:textId="77777777" w:rsidTr="0075205F">
        <w:tc>
          <w:tcPr>
            <w:tcW w:w="0" w:type="auto"/>
            <w:tcBorders>
              <w:top w:val="nil"/>
              <w:left w:val="nil"/>
              <w:bottom w:val="nil"/>
              <w:right w:val="nil"/>
            </w:tcBorders>
          </w:tcPr>
          <w:p w14:paraId="4B85845D"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C33B980"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4F4F3907" w14:textId="77777777" w:rsidTr="0075205F">
        <w:tc>
          <w:tcPr>
            <w:tcW w:w="0" w:type="auto"/>
            <w:tcBorders>
              <w:top w:val="nil"/>
              <w:left w:val="nil"/>
              <w:bottom w:val="nil"/>
              <w:right w:val="nil"/>
            </w:tcBorders>
          </w:tcPr>
          <w:p w14:paraId="56B2CF8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Niche party</w:t>
            </w:r>
          </w:p>
        </w:tc>
        <w:tc>
          <w:tcPr>
            <w:tcW w:w="0" w:type="auto"/>
            <w:tcBorders>
              <w:top w:val="nil"/>
              <w:left w:val="nil"/>
              <w:bottom w:val="nil"/>
              <w:right w:val="nil"/>
            </w:tcBorders>
          </w:tcPr>
          <w:p w14:paraId="24CFB49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120</w:t>
            </w:r>
          </w:p>
        </w:tc>
      </w:tr>
      <w:tr w:rsidR="0075205F" w:rsidRPr="00AD68D2" w14:paraId="3154F4C3" w14:textId="77777777" w:rsidTr="0075205F">
        <w:tc>
          <w:tcPr>
            <w:tcW w:w="0" w:type="auto"/>
            <w:tcBorders>
              <w:top w:val="nil"/>
              <w:left w:val="nil"/>
              <w:bottom w:val="nil"/>
              <w:right w:val="nil"/>
            </w:tcBorders>
          </w:tcPr>
          <w:p w14:paraId="2D4BA247"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99D446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098</w:t>
            </w:r>
            <w:r w:rsidRPr="00AD68D2">
              <w:rPr>
                <w:rFonts w:ascii="Times New Roman" w:hAnsi="Times New Roman" w:cs="Times New Roman"/>
                <w:sz w:val="24"/>
                <w:szCs w:val="24"/>
                <w:lang w:val="en-US"/>
              </w:rPr>
              <w:t>)</w:t>
            </w:r>
          </w:p>
        </w:tc>
      </w:tr>
      <w:tr w:rsidR="0075205F" w:rsidRPr="00AD68D2" w14:paraId="55D2D21F" w14:textId="77777777" w:rsidTr="0075205F">
        <w:tc>
          <w:tcPr>
            <w:tcW w:w="0" w:type="auto"/>
            <w:tcBorders>
              <w:top w:val="nil"/>
              <w:left w:val="nil"/>
              <w:bottom w:val="nil"/>
              <w:right w:val="nil"/>
            </w:tcBorders>
          </w:tcPr>
          <w:p w14:paraId="233EA72C"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59FFDA7"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5A26C275" w14:textId="77777777" w:rsidTr="0075205F">
        <w:tc>
          <w:tcPr>
            <w:tcW w:w="0" w:type="auto"/>
            <w:tcBorders>
              <w:top w:val="nil"/>
              <w:left w:val="nil"/>
              <w:bottom w:val="nil"/>
              <w:right w:val="nil"/>
            </w:tcBorders>
          </w:tcPr>
          <w:p w14:paraId="13D3E307"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V</w:t>
            </w:r>
            <w:r w:rsidRPr="00AD68D2">
              <w:rPr>
                <w:rFonts w:ascii="Times New Roman" w:hAnsi="Times New Roman" w:cs="Times New Roman"/>
                <w:sz w:val="24"/>
                <w:szCs w:val="24"/>
                <w:lang w:val="en-US"/>
              </w:rPr>
              <w:t>ote</w:t>
            </w:r>
            <w:r>
              <w:rPr>
                <w:rFonts w:ascii="Times New Roman" w:hAnsi="Times New Roman" w:cs="Times New Roman"/>
                <w:sz w:val="24"/>
                <w:szCs w:val="24"/>
                <w:lang w:val="en-US"/>
              </w:rPr>
              <w:t xml:space="preserve"> share change</w:t>
            </w:r>
            <w:r w:rsidRPr="00AD68D2">
              <w:rPr>
                <w:rFonts w:ascii="Times New Roman" w:hAnsi="Times New Roman" w:cs="Times New Roman"/>
                <w:sz w:val="24"/>
                <w:szCs w:val="24"/>
                <w:vertAlign w:val="subscript"/>
                <w:lang w:val="en-US"/>
              </w:rPr>
              <w:t>t-1</w:t>
            </w:r>
          </w:p>
        </w:tc>
        <w:tc>
          <w:tcPr>
            <w:tcW w:w="0" w:type="auto"/>
            <w:tcBorders>
              <w:top w:val="nil"/>
              <w:left w:val="nil"/>
              <w:bottom w:val="nil"/>
              <w:right w:val="nil"/>
            </w:tcBorders>
          </w:tcPr>
          <w:p w14:paraId="42B94F5F"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w:t>
            </w:r>
            <w:r>
              <w:rPr>
                <w:rFonts w:ascii="Times New Roman" w:hAnsi="Times New Roman" w:cs="Times New Roman"/>
                <w:sz w:val="24"/>
                <w:szCs w:val="24"/>
                <w:lang w:val="en-US"/>
              </w:rPr>
              <w:t>005</w:t>
            </w:r>
          </w:p>
        </w:tc>
      </w:tr>
      <w:tr w:rsidR="0075205F" w:rsidRPr="00AD68D2" w14:paraId="63FEA7B4" w14:textId="77777777" w:rsidTr="0075205F">
        <w:tc>
          <w:tcPr>
            <w:tcW w:w="0" w:type="auto"/>
            <w:tcBorders>
              <w:top w:val="nil"/>
              <w:left w:val="nil"/>
              <w:bottom w:val="nil"/>
              <w:right w:val="nil"/>
            </w:tcBorders>
          </w:tcPr>
          <w:p w14:paraId="1BFEDF45"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1BC8089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10</w:t>
            </w:r>
            <w:r w:rsidRPr="00AD68D2">
              <w:rPr>
                <w:rFonts w:ascii="Times New Roman" w:hAnsi="Times New Roman" w:cs="Times New Roman"/>
                <w:sz w:val="24"/>
                <w:szCs w:val="24"/>
                <w:lang w:val="en-US"/>
              </w:rPr>
              <w:t>)</w:t>
            </w:r>
          </w:p>
        </w:tc>
      </w:tr>
      <w:tr w:rsidR="0075205F" w:rsidRPr="00AD68D2" w14:paraId="1582C3D4" w14:textId="77777777" w:rsidTr="0075205F">
        <w:tc>
          <w:tcPr>
            <w:tcW w:w="0" w:type="auto"/>
            <w:tcBorders>
              <w:top w:val="nil"/>
              <w:left w:val="nil"/>
              <w:bottom w:val="nil"/>
              <w:right w:val="nil"/>
            </w:tcBorders>
          </w:tcPr>
          <w:p w14:paraId="3B74813A"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F8E69EE"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7A4303C5" w14:textId="77777777" w:rsidTr="0075205F">
        <w:tc>
          <w:tcPr>
            <w:tcW w:w="0" w:type="auto"/>
            <w:tcBorders>
              <w:top w:val="nil"/>
              <w:left w:val="nil"/>
              <w:bottom w:val="nil"/>
              <w:right w:val="nil"/>
            </w:tcBorders>
          </w:tcPr>
          <w:p w14:paraId="549F52F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In opposition</w:t>
            </w:r>
          </w:p>
        </w:tc>
        <w:tc>
          <w:tcPr>
            <w:tcW w:w="0" w:type="auto"/>
            <w:tcBorders>
              <w:top w:val="nil"/>
              <w:left w:val="nil"/>
              <w:bottom w:val="nil"/>
              <w:right w:val="nil"/>
            </w:tcBorders>
          </w:tcPr>
          <w:p w14:paraId="7F3DA07E"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w:t>
            </w:r>
            <w:r>
              <w:rPr>
                <w:rFonts w:ascii="Times New Roman" w:hAnsi="Times New Roman" w:cs="Times New Roman"/>
                <w:sz w:val="24"/>
                <w:szCs w:val="24"/>
                <w:lang w:val="en-US"/>
              </w:rPr>
              <w:t>006</w:t>
            </w:r>
          </w:p>
        </w:tc>
      </w:tr>
      <w:tr w:rsidR="0075205F" w:rsidRPr="00AD68D2" w14:paraId="29866430" w14:textId="77777777" w:rsidTr="0075205F">
        <w:tc>
          <w:tcPr>
            <w:tcW w:w="0" w:type="auto"/>
            <w:tcBorders>
              <w:top w:val="nil"/>
              <w:left w:val="nil"/>
              <w:bottom w:val="nil"/>
              <w:right w:val="nil"/>
            </w:tcBorders>
          </w:tcPr>
          <w:p w14:paraId="77F4A276"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F09797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131</w:t>
            </w:r>
            <w:r w:rsidRPr="00AD68D2">
              <w:rPr>
                <w:rFonts w:ascii="Times New Roman" w:hAnsi="Times New Roman" w:cs="Times New Roman"/>
                <w:sz w:val="24"/>
                <w:szCs w:val="24"/>
                <w:lang w:val="en-US"/>
              </w:rPr>
              <w:t>)</w:t>
            </w:r>
          </w:p>
        </w:tc>
      </w:tr>
      <w:tr w:rsidR="0075205F" w:rsidRPr="00AD68D2" w14:paraId="176731BD" w14:textId="77777777" w:rsidTr="0075205F">
        <w:tc>
          <w:tcPr>
            <w:tcW w:w="0" w:type="auto"/>
            <w:tcBorders>
              <w:top w:val="nil"/>
              <w:left w:val="nil"/>
              <w:bottom w:val="nil"/>
              <w:right w:val="nil"/>
            </w:tcBorders>
          </w:tcPr>
          <w:p w14:paraId="23BE4CB2"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6911889"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68C37D03" w14:textId="77777777" w:rsidTr="0075205F">
        <w:tc>
          <w:tcPr>
            <w:tcW w:w="0" w:type="auto"/>
            <w:tcBorders>
              <w:top w:val="nil"/>
              <w:left w:val="nil"/>
              <w:bottom w:val="nil"/>
              <w:right w:val="nil"/>
            </w:tcBorders>
          </w:tcPr>
          <w:p w14:paraId="6CEBDDB3"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rPr>
              <w:t>Issue ownership X Problems</w:t>
            </w:r>
          </w:p>
        </w:tc>
        <w:tc>
          <w:tcPr>
            <w:tcW w:w="0" w:type="auto"/>
            <w:tcBorders>
              <w:top w:val="nil"/>
              <w:left w:val="nil"/>
              <w:bottom w:val="nil"/>
              <w:right w:val="nil"/>
            </w:tcBorders>
          </w:tcPr>
          <w:p w14:paraId="2FA5052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305</w:t>
            </w:r>
            <w:r>
              <w:rPr>
                <w:rFonts w:ascii="Times New Roman" w:hAnsi="Times New Roman" w:cs="Times New Roman"/>
                <w:vertAlign w:val="superscript"/>
                <w:lang w:val="en-US"/>
              </w:rPr>
              <w:t>**</w:t>
            </w:r>
          </w:p>
        </w:tc>
      </w:tr>
      <w:tr w:rsidR="0075205F" w:rsidRPr="00AD68D2" w14:paraId="2B254A6B" w14:textId="77777777" w:rsidTr="0075205F">
        <w:trPr>
          <w:trHeight w:val="80"/>
        </w:trPr>
        <w:tc>
          <w:tcPr>
            <w:tcW w:w="0" w:type="auto"/>
            <w:tcBorders>
              <w:top w:val="nil"/>
              <w:left w:val="nil"/>
              <w:bottom w:val="nil"/>
              <w:right w:val="nil"/>
            </w:tcBorders>
          </w:tcPr>
          <w:p w14:paraId="2E9FBFBF"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18BCC31"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103</w:t>
            </w:r>
            <w:r w:rsidRPr="00AD68D2">
              <w:rPr>
                <w:rFonts w:ascii="Times New Roman" w:hAnsi="Times New Roman" w:cs="Times New Roman"/>
                <w:sz w:val="24"/>
                <w:szCs w:val="24"/>
                <w:lang w:val="en-US"/>
              </w:rPr>
              <w:t>)</w:t>
            </w:r>
          </w:p>
        </w:tc>
      </w:tr>
      <w:tr w:rsidR="0075205F" w:rsidRPr="00AD68D2" w14:paraId="72EA6715" w14:textId="77777777" w:rsidTr="0075205F">
        <w:tc>
          <w:tcPr>
            <w:tcW w:w="0" w:type="auto"/>
            <w:tcBorders>
              <w:top w:val="nil"/>
              <w:left w:val="nil"/>
              <w:bottom w:val="nil"/>
              <w:right w:val="nil"/>
            </w:tcBorders>
          </w:tcPr>
          <w:p w14:paraId="50A4C3CF"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BF8CD57"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0B4496A0" w14:textId="77777777" w:rsidTr="0075205F">
        <w:tc>
          <w:tcPr>
            <w:tcW w:w="0" w:type="auto"/>
            <w:tcBorders>
              <w:top w:val="nil"/>
              <w:left w:val="nil"/>
              <w:bottom w:val="nil"/>
              <w:right w:val="nil"/>
            </w:tcBorders>
          </w:tcPr>
          <w:p w14:paraId="258180B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Constant</w:t>
            </w:r>
          </w:p>
        </w:tc>
        <w:tc>
          <w:tcPr>
            <w:tcW w:w="0" w:type="auto"/>
            <w:tcBorders>
              <w:top w:val="nil"/>
              <w:left w:val="nil"/>
              <w:bottom w:val="nil"/>
              <w:right w:val="nil"/>
            </w:tcBorders>
          </w:tcPr>
          <w:p w14:paraId="743408DA"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2.</w:t>
            </w:r>
            <w:r>
              <w:rPr>
                <w:rFonts w:ascii="Times New Roman" w:hAnsi="Times New Roman" w:cs="Times New Roman"/>
                <w:sz w:val="24"/>
                <w:szCs w:val="24"/>
                <w:lang w:val="en-US"/>
              </w:rPr>
              <w:t>997</w:t>
            </w:r>
            <w:r w:rsidRPr="00AD68D2">
              <w:rPr>
                <w:rFonts w:ascii="Times New Roman" w:hAnsi="Times New Roman" w:cs="Times New Roman"/>
                <w:sz w:val="24"/>
                <w:szCs w:val="24"/>
                <w:vertAlign w:val="superscript"/>
                <w:lang w:val="en-US"/>
              </w:rPr>
              <w:t>***</w:t>
            </w:r>
          </w:p>
        </w:tc>
      </w:tr>
      <w:tr w:rsidR="0075205F" w:rsidRPr="00AD68D2" w14:paraId="511C1918" w14:textId="77777777" w:rsidTr="0075205F">
        <w:tc>
          <w:tcPr>
            <w:tcW w:w="0" w:type="auto"/>
            <w:tcBorders>
              <w:top w:val="nil"/>
              <w:left w:val="nil"/>
              <w:bottom w:val="single" w:sz="4" w:space="0" w:color="auto"/>
              <w:right w:val="nil"/>
            </w:tcBorders>
          </w:tcPr>
          <w:p w14:paraId="61531C50"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4C721F0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481</w:t>
            </w:r>
            <w:r w:rsidRPr="00AD68D2">
              <w:rPr>
                <w:rFonts w:ascii="Times New Roman" w:hAnsi="Times New Roman" w:cs="Times New Roman"/>
                <w:sz w:val="24"/>
                <w:szCs w:val="24"/>
                <w:lang w:val="en-US"/>
              </w:rPr>
              <w:t>)</w:t>
            </w:r>
          </w:p>
        </w:tc>
      </w:tr>
      <w:tr w:rsidR="0075205F" w:rsidRPr="00AD68D2" w14:paraId="168F19AA" w14:textId="77777777" w:rsidTr="0075205F">
        <w:tc>
          <w:tcPr>
            <w:tcW w:w="0" w:type="auto"/>
            <w:tcBorders>
              <w:top w:val="single" w:sz="4" w:space="0" w:color="auto"/>
              <w:left w:val="nil"/>
              <w:right w:val="nil"/>
            </w:tcBorders>
          </w:tcPr>
          <w:p w14:paraId="3DFB7C3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Rho</w:t>
            </w:r>
          </w:p>
        </w:tc>
        <w:tc>
          <w:tcPr>
            <w:tcW w:w="0" w:type="auto"/>
            <w:tcBorders>
              <w:top w:val="single" w:sz="4" w:space="0" w:color="auto"/>
              <w:left w:val="nil"/>
              <w:right w:val="nil"/>
            </w:tcBorders>
          </w:tcPr>
          <w:p w14:paraId="73DA3E25"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221</w:t>
            </w:r>
          </w:p>
        </w:tc>
      </w:tr>
      <w:tr w:rsidR="0075205F" w:rsidRPr="00AD68D2" w14:paraId="1132D54E" w14:textId="77777777" w:rsidTr="0075205F">
        <w:tc>
          <w:tcPr>
            <w:tcW w:w="0" w:type="auto"/>
            <w:tcBorders>
              <w:left w:val="nil"/>
              <w:bottom w:val="nil"/>
              <w:right w:val="nil"/>
            </w:tcBorders>
          </w:tcPr>
          <w:p w14:paraId="0AD84AE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w:t>
            </w:r>
            <w:r w:rsidRPr="00AD68D2">
              <w:rPr>
                <w:rFonts w:ascii="Times New Roman" w:hAnsi="Times New Roman" w:cs="Times New Roman"/>
                <w:sz w:val="24"/>
                <w:szCs w:val="24"/>
                <w:vertAlign w:val="superscript"/>
                <w:lang w:val="en-US"/>
              </w:rPr>
              <w:t>2</w:t>
            </w:r>
          </w:p>
        </w:tc>
        <w:tc>
          <w:tcPr>
            <w:tcW w:w="0" w:type="auto"/>
            <w:tcBorders>
              <w:left w:val="nil"/>
              <w:bottom w:val="nil"/>
              <w:right w:val="nil"/>
            </w:tcBorders>
          </w:tcPr>
          <w:p w14:paraId="26BF3A7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0.26</w:t>
            </w:r>
            <w:r>
              <w:rPr>
                <w:rFonts w:ascii="Times New Roman" w:hAnsi="Times New Roman" w:cs="Times New Roman"/>
                <w:sz w:val="24"/>
                <w:szCs w:val="24"/>
                <w:lang w:val="en-US"/>
              </w:rPr>
              <w:t>1</w:t>
            </w:r>
          </w:p>
        </w:tc>
      </w:tr>
      <w:tr w:rsidR="0075205F" w:rsidRPr="00AD68D2" w14:paraId="4753A7B3" w14:textId="77777777" w:rsidTr="0075205F">
        <w:tc>
          <w:tcPr>
            <w:tcW w:w="0" w:type="auto"/>
            <w:tcBorders>
              <w:top w:val="nil"/>
              <w:left w:val="nil"/>
              <w:bottom w:val="single" w:sz="4" w:space="0" w:color="auto"/>
              <w:right w:val="nil"/>
            </w:tcBorders>
          </w:tcPr>
          <w:p w14:paraId="662DBE4A"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N</w:t>
            </w:r>
          </w:p>
        </w:tc>
        <w:tc>
          <w:tcPr>
            <w:tcW w:w="0" w:type="auto"/>
            <w:tcBorders>
              <w:top w:val="nil"/>
              <w:left w:val="nil"/>
              <w:bottom w:val="single" w:sz="4" w:space="0" w:color="auto"/>
              <w:right w:val="nil"/>
            </w:tcBorders>
          </w:tcPr>
          <w:p w14:paraId="03EA1C7D"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30</w:t>
            </w:r>
            <w:r>
              <w:rPr>
                <w:rFonts w:ascii="Times New Roman" w:hAnsi="Times New Roman" w:cs="Times New Roman"/>
                <w:sz w:val="24"/>
                <w:szCs w:val="24"/>
                <w:lang w:val="en-US"/>
              </w:rPr>
              <w:t>37</w:t>
            </w:r>
          </w:p>
        </w:tc>
      </w:tr>
    </w:tbl>
    <w:p w14:paraId="6F555205"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lang w:val="en-US"/>
        </w:rPr>
        <w:t xml:space="preserve">Note: Results from Prais-Winsten regression models with panel-corrected standard errors in parentheses. Dummies for each issue by country included but not shown here. </w:t>
      </w:r>
      <w:r w:rsidRPr="00BB7445">
        <w:rPr>
          <w:rFonts w:ascii="Times New Roman" w:hAnsi="Times New Roman" w:cs="Times New Roman"/>
          <w:vertAlign w:val="superscript"/>
          <w:lang w:val="en-US"/>
        </w:rPr>
        <w:t>+</w:t>
      </w:r>
      <w:r w:rsidRPr="00AD68D2">
        <w:rPr>
          <w:rFonts w:ascii="Times New Roman" w:hAnsi="Times New Roman" w:cs="Times New Roman"/>
          <w:lang w:val="en-US"/>
        </w:rPr>
        <w:t xml:space="preserve"> p &lt; 0.10, </w:t>
      </w:r>
      <w:r w:rsidRPr="00BB7445">
        <w:rPr>
          <w:rFonts w:ascii="Times New Roman" w:hAnsi="Times New Roman" w:cs="Times New Roman"/>
          <w:vertAlign w:val="superscript"/>
          <w:lang w:val="en-US"/>
        </w:rPr>
        <w:t>*</w:t>
      </w:r>
      <w:r w:rsidRPr="00AD68D2">
        <w:rPr>
          <w:rFonts w:ascii="Times New Roman" w:hAnsi="Times New Roman" w:cs="Times New Roman"/>
          <w:lang w:val="en-US"/>
        </w:rPr>
        <w:t xml:space="preserve"> p &lt; 0.05, </w:t>
      </w:r>
      <w:r w:rsidRPr="00BB7445">
        <w:rPr>
          <w:rFonts w:ascii="Times New Roman" w:hAnsi="Times New Roman" w:cs="Times New Roman"/>
          <w:vertAlign w:val="superscript"/>
          <w:lang w:val="en-US"/>
        </w:rPr>
        <w:t>**</w:t>
      </w:r>
      <w:r w:rsidRPr="00AD68D2">
        <w:rPr>
          <w:rFonts w:ascii="Times New Roman" w:hAnsi="Times New Roman" w:cs="Times New Roman"/>
          <w:lang w:val="en-US"/>
        </w:rPr>
        <w:t xml:space="preserve"> p &lt; 0.01, </w:t>
      </w:r>
      <w:r w:rsidRPr="00BB7445">
        <w:rPr>
          <w:rFonts w:ascii="Times New Roman" w:hAnsi="Times New Roman" w:cs="Times New Roman"/>
          <w:vertAlign w:val="superscript"/>
          <w:lang w:val="en-US"/>
        </w:rPr>
        <w:t>***</w:t>
      </w:r>
      <w:r w:rsidRPr="00AD68D2">
        <w:rPr>
          <w:rFonts w:ascii="Times New Roman" w:hAnsi="Times New Roman" w:cs="Times New Roman"/>
          <w:lang w:val="en-US"/>
        </w:rPr>
        <w:t xml:space="preserve"> p &lt; 0.001.</w:t>
      </w:r>
    </w:p>
    <w:p w14:paraId="0DB71D06" w14:textId="77777777" w:rsidR="0075205F" w:rsidRDefault="0075205F" w:rsidP="0075205F">
      <w:pPr>
        <w:spacing w:before="0" w:after="160"/>
        <w:jc w:val="left"/>
        <w:rPr>
          <w:rFonts w:ascii="Times New Roman" w:hAnsi="Times New Roman" w:cs="Times New Roman"/>
          <w:sz w:val="24"/>
          <w:szCs w:val="24"/>
          <w:lang w:val="en-US"/>
        </w:rPr>
      </w:pPr>
    </w:p>
    <w:p w14:paraId="219F07CD" w14:textId="77777777" w:rsidR="0075205F" w:rsidRDefault="0075205F" w:rsidP="0075205F">
      <w:pPr>
        <w:spacing w:before="0" w:after="160"/>
        <w:jc w:val="left"/>
        <w:rPr>
          <w:rFonts w:ascii="Times New Roman" w:hAnsi="Times New Roman" w:cs="Times New Roman"/>
          <w:sz w:val="24"/>
          <w:szCs w:val="24"/>
          <w:lang w:val="en-US"/>
        </w:rPr>
      </w:pPr>
    </w:p>
    <w:p w14:paraId="0E2E6189" w14:textId="74815B78" w:rsidR="0075205F" w:rsidRPr="00A40315" w:rsidRDefault="0075205F" w:rsidP="0075205F">
      <w:pPr>
        <w:spacing w:before="0" w:after="160"/>
        <w:jc w:val="left"/>
        <w:rPr>
          <w:rFonts w:ascii="Times New Roman" w:hAnsi="Times New Roman" w:cs="Times New Roman"/>
          <w:b/>
          <w:sz w:val="24"/>
          <w:szCs w:val="24"/>
          <w:lang w:val="en-US"/>
        </w:rPr>
      </w:pPr>
      <w:r>
        <w:rPr>
          <w:rFonts w:ascii="Times New Roman" w:hAnsi="Times New Roman" w:cs="Times New Roman"/>
          <w:b/>
          <w:sz w:val="24"/>
          <w:szCs w:val="24"/>
          <w:lang w:val="en-US"/>
        </w:rPr>
        <w:t>Appendix B</w:t>
      </w:r>
    </w:p>
    <w:p w14:paraId="24608236" w14:textId="77777777" w:rsidR="0075205F" w:rsidRPr="00AD68D2" w:rsidRDefault="0075205F" w:rsidP="0075205F">
      <w:pPr>
        <w:spacing w:before="0" w:after="0" w:line="360" w:lineRule="auto"/>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We also consider the differences in issue attention between parties with and without issue ownership relative to the total amount of attention that parties devote to an issue in a year using Kaplan et al.’s (2006) measure. To create a measure that reflects overlap rather than non-overlap, this number is then subtracted from 1 and multiplied by 100 so that it varies from 0 to 100: (1 – |(P</w:t>
      </w:r>
      <w:r w:rsidRPr="00AD68D2">
        <w:rPr>
          <w:rFonts w:ascii="Times New Roman" w:hAnsi="Times New Roman" w:cs="Times New Roman"/>
          <w:sz w:val="24"/>
          <w:szCs w:val="24"/>
          <w:vertAlign w:val="subscript"/>
          <w:lang w:val="en-US"/>
        </w:rPr>
        <w:t>IO</w:t>
      </w:r>
      <w:r w:rsidRPr="00AD68D2">
        <w:rPr>
          <w:rFonts w:ascii="Times New Roman" w:hAnsi="Times New Roman" w:cs="Times New Roman"/>
          <w:sz w:val="24"/>
          <w:szCs w:val="24"/>
          <w:lang w:val="en-US"/>
        </w:rPr>
        <w:t xml:space="preserve"> – P</w:t>
      </w:r>
      <w:r w:rsidRPr="00AD68D2">
        <w:rPr>
          <w:rFonts w:ascii="Times New Roman" w:hAnsi="Times New Roman" w:cs="Times New Roman"/>
          <w:sz w:val="24"/>
          <w:szCs w:val="24"/>
          <w:vertAlign w:val="subscript"/>
          <w:lang w:val="en-US"/>
        </w:rPr>
        <w:t>NON-IO</w:t>
      </w:r>
      <w:r w:rsidRPr="00AD68D2">
        <w:rPr>
          <w:rFonts w:ascii="Times New Roman" w:hAnsi="Times New Roman" w:cs="Times New Roman"/>
          <w:sz w:val="24"/>
          <w:szCs w:val="24"/>
          <w:lang w:val="en-US"/>
        </w:rPr>
        <w:t>)/(P</w:t>
      </w:r>
      <w:r w:rsidRPr="00AD68D2">
        <w:rPr>
          <w:rFonts w:ascii="Times New Roman" w:hAnsi="Times New Roman" w:cs="Times New Roman"/>
          <w:sz w:val="24"/>
          <w:szCs w:val="24"/>
          <w:vertAlign w:val="subscript"/>
          <w:lang w:val="en-US"/>
        </w:rPr>
        <w:t>IO</w:t>
      </w:r>
      <w:r w:rsidRPr="00AD68D2">
        <w:rPr>
          <w:rFonts w:ascii="Times New Roman" w:hAnsi="Times New Roman" w:cs="Times New Roman"/>
          <w:sz w:val="24"/>
          <w:szCs w:val="24"/>
          <w:lang w:val="en-US"/>
        </w:rPr>
        <w:t>+P</w:t>
      </w:r>
      <w:r w:rsidRPr="00AD68D2">
        <w:rPr>
          <w:rFonts w:ascii="Times New Roman" w:hAnsi="Times New Roman" w:cs="Times New Roman"/>
          <w:sz w:val="24"/>
          <w:szCs w:val="24"/>
          <w:vertAlign w:val="subscript"/>
          <w:lang w:val="en-US"/>
        </w:rPr>
        <w:t>NON-IO</w:t>
      </w:r>
      <w:r w:rsidRPr="00AD68D2">
        <w:rPr>
          <w:rFonts w:ascii="Times New Roman" w:hAnsi="Times New Roman" w:cs="Times New Roman"/>
          <w:sz w:val="24"/>
          <w:szCs w:val="24"/>
          <w:lang w:val="en-US"/>
        </w:rPr>
        <w:t xml:space="preserve">)|)*100. Illustrated with the two-party example in the main text, the issue overlap between the two parties amounts to (1 – | (12 – 8) / (12 + 8) |)*100 = 80, which means that there is an 80 percent overlap. To calculate the measure, we take the average level of attention to an issue for parties with and without issue ownership and calculate the overlap in a given country-issue-year. Because the </w:t>
      </w:r>
      <w:r w:rsidRPr="00AD68D2">
        <w:rPr>
          <w:rFonts w:ascii="Times New Roman" w:hAnsi="Times New Roman" w:cs="Times New Roman"/>
          <w:sz w:val="24"/>
          <w:szCs w:val="24"/>
          <w:lang w:val="en-US"/>
        </w:rPr>
        <w:lastRenderedPageBreak/>
        <w:t xml:space="preserve">denominator would be zero in years where not a single party mentions an issue, we exclude those years. 16 country-issue-year observations out of 508 are excluded as a result of this. </w:t>
      </w:r>
    </w:p>
    <w:p w14:paraId="2570295C" w14:textId="77777777" w:rsidR="0075205F" w:rsidRPr="00AD68D2" w:rsidRDefault="0075205F" w:rsidP="0075205F">
      <w:pPr>
        <w:spacing w:before="0" w:after="0" w:line="360" w:lineRule="auto"/>
        <w:ind w:firstLine="1304"/>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We opt not to use this measure for the main analysis, because it only accounts for similarity and does not show whether parties with issue ownership actually devote more attention to an issue than parties without issue ownership. It may be that Party B without issue ownership devotes 12 percent and Party A with issue ownership only devotes 8 percent, contrary to issue ownership theory’s expectation. This will also appear as an 80 percent overlap, whereas it will come up as -4 if looking at the difference in percentage attention. Another concern with Kaplan’s measure is that it is highly sensitive when parties devote little attention to an issue, because small (and unsubstantial) absolute differences in attention become inflated when one divides these by the total amount of attention to an issue. A final related challenge with Kaplan’s measure that is worth mentioning is that it is sensitive to years with zero attention from parties. For instance, if both parties in a two-party system devote zero attention to an issue, the issue overlap is 100 percent. Yet if one of the parties devotes 0.1 percent attention while the other continues to ignore the issue, the overlap drops to 0 percent.</w:t>
      </w:r>
    </w:p>
    <w:p w14:paraId="5AEF7CCC" w14:textId="77777777" w:rsidR="0075205F" w:rsidRPr="00AD68D2" w:rsidRDefault="0075205F" w:rsidP="0075205F">
      <w:pPr>
        <w:spacing w:before="0" w:after="0" w:line="360" w:lineRule="auto"/>
        <w:ind w:firstLine="1304"/>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To illustrate the difference between the measure that we use and Kaplan et al.’s measure, Table 1 presents five different scenarios with different levels of party attention to an issue. </w:t>
      </w:r>
    </w:p>
    <w:p w14:paraId="1FDE4C26" w14:textId="77777777" w:rsidR="005844F1" w:rsidRDefault="005844F1" w:rsidP="0075205F">
      <w:pPr>
        <w:spacing w:line="360" w:lineRule="auto"/>
        <w:rPr>
          <w:rFonts w:ascii="Times New Roman" w:hAnsi="Times New Roman" w:cs="Times New Roman"/>
          <w:b/>
          <w:sz w:val="24"/>
          <w:szCs w:val="24"/>
          <w:lang w:val="en-US"/>
        </w:rPr>
      </w:pPr>
    </w:p>
    <w:p w14:paraId="309377CD" w14:textId="7F1D3DF1" w:rsidR="0075205F" w:rsidRPr="00AD68D2" w:rsidRDefault="0075205F" w:rsidP="0075205F">
      <w:pPr>
        <w:spacing w:line="360" w:lineRule="auto"/>
        <w:rPr>
          <w:rFonts w:ascii="Times New Roman" w:hAnsi="Times New Roman" w:cs="Times New Roman"/>
          <w:sz w:val="24"/>
          <w:szCs w:val="24"/>
          <w:lang w:val="en-US"/>
        </w:rPr>
      </w:pPr>
      <w:r w:rsidRPr="00AD68D2">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A.4</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Comparing issue attention of parties with and without issue ownership</w:t>
      </w:r>
    </w:p>
    <w:tbl>
      <w:tblPr>
        <w:tblW w:w="9542" w:type="dxa"/>
        <w:tblCellMar>
          <w:left w:w="70" w:type="dxa"/>
          <w:right w:w="70" w:type="dxa"/>
        </w:tblCellMar>
        <w:tblLook w:val="04A0" w:firstRow="1" w:lastRow="0" w:firstColumn="1" w:lastColumn="0" w:noHBand="0" w:noVBand="1"/>
      </w:tblPr>
      <w:tblGrid>
        <w:gridCol w:w="1276"/>
        <w:gridCol w:w="992"/>
        <w:gridCol w:w="1134"/>
        <w:gridCol w:w="2133"/>
        <w:gridCol w:w="4007"/>
      </w:tblGrid>
      <w:tr w:rsidR="0075205F" w:rsidRPr="003A57BB" w14:paraId="62DC747E" w14:textId="77777777" w:rsidTr="0075205F">
        <w:trPr>
          <w:trHeight w:val="300"/>
        </w:trPr>
        <w:tc>
          <w:tcPr>
            <w:tcW w:w="1276" w:type="dxa"/>
            <w:tcBorders>
              <w:top w:val="single" w:sz="4" w:space="0" w:color="auto"/>
              <w:left w:val="nil"/>
              <w:bottom w:val="single" w:sz="4" w:space="0" w:color="auto"/>
              <w:right w:val="nil"/>
            </w:tcBorders>
            <w:shd w:val="clear" w:color="auto" w:fill="auto"/>
            <w:noWrap/>
            <w:vAlign w:val="bottom"/>
            <w:hideMark/>
          </w:tcPr>
          <w:p w14:paraId="2467B736" w14:textId="77777777" w:rsidR="0075205F" w:rsidRPr="00AD68D2" w:rsidRDefault="0075205F" w:rsidP="0075205F">
            <w:pPr>
              <w:spacing w:before="0" w:after="0" w:line="240" w:lineRule="auto"/>
              <w:rPr>
                <w:rFonts w:ascii="Times New Roman" w:eastAsia="Times New Roman" w:hAnsi="Times New Roman" w:cs="Times New Roman"/>
                <w:b/>
                <w:sz w:val="24"/>
                <w:szCs w:val="24"/>
                <w:lang w:val="en-US" w:eastAsia="da-DK"/>
              </w:rPr>
            </w:pPr>
          </w:p>
        </w:tc>
        <w:tc>
          <w:tcPr>
            <w:tcW w:w="992" w:type="dxa"/>
            <w:tcBorders>
              <w:top w:val="single" w:sz="4" w:space="0" w:color="auto"/>
              <w:left w:val="nil"/>
              <w:bottom w:val="single" w:sz="4" w:space="0" w:color="auto"/>
              <w:right w:val="nil"/>
            </w:tcBorders>
            <w:vAlign w:val="bottom"/>
          </w:tcPr>
          <w:p w14:paraId="39EC4DE3" w14:textId="77777777" w:rsidR="0075205F" w:rsidRPr="006A50B5" w:rsidRDefault="0075205F" w:rsidP="0075205F">
            <w:pPr>
              <w:spacing w:before="0" w:after="0" w:line="240" w:lineRule="auto"/>
              <w:jc w:val="center"/>
              <w:rPr>
                <w:rFonts w:ascii="Times New Roman" w:eastAsia="Times New Roman" w:hAnsi="Times New Roman" w:cs="Times New Roman"/>
                <w:b/>
                <w:sz w:val="24"/>
                <w:szCs w:val="24"/>
                <w:lang w:val="en-US" w:eastAsia="da-DK"/>
              </w:rPr>
            </w:pPr>
            <w:r w:rsidRPr="006A50B5">
              <w:rPr>
                <w:rFonts w:ascii="Times New Roman" w:eastAsia="Times New Roman" w:hAnsi="Times New Roman" w:cs="Times New Roman"/>
                <w:b/>
                <w:sz w:val="24"/>
                <w:szCs w:val="24"/>
                <w:lang w:val="en-US" w:eastAsia="da-DK"/>
              </w:rPr>
              <w:t>Party A</w:t>
            </w:r>
          </w:p>
          <w:p w14:paraId="3974CAF1" w14:textId="77777777" w:rsidR="0075205F" w:rsidRPr="006A50B5" w:rsidRDefault="0075205F" w:rsidP="0075205F">
            <w:pPr>
              <w:spacing w:before="0" w:after="0" w:line="240" w:lineRule="auto"/>
              <w:jc w:val="center"/>
              <w:rPr>
                <w:rFonts w:ascii="Times New Roman" w:eastAsia="Times New Roman" w:hAnsi="Times New Roman" w:cs="Times New Roman"/>
                <w:b/>
                <w:sz w:val="24"/>
                <w:szCs w:val="24"/>
                <w:lang w:val="en-US" w:eastAsia="da-DK"/>
              </w:rPr>
            </w:pPr>
            <w:r w:rsidRPr="006A50B5">
              <w:rPr>
                <w:rFonts w:ascii="Times New Roman" w:eastAsia="Times New Roman" w:hAnsi="Times New Roman" w:cs="Times New Roman"/>
                <w:sz w:val="24"/>
                <w:szCs w:val="24"/>
                <w:lang w:val="en-US" w:eastAsia="da-DK"/>
              </w:rPr>
              <w:t>(</w:t>
            </w:r>
            <w:r w:rsidRPr="00AD68D2">
              <w:rPr>
                <w:rFonts w:ascii="Times New Roman" w:hAnsi="Times New Roman" w:cs="Times New Roman"/>
                <w:sz w:val="24"/>
                <w:szCs w:val="24"/>
                <w:lang w:val="en-US"/>
              </w:rPr>
              <w:t>P</w:t>
            </w:r>
            <w:r w:rsidRPr="00AD68D2">
              <w:rPr>
                <w:rFonts w:ascii="Times New Roman" w:hAnsi="Times New Roman" w:cs="Times New Roman"/>
                <w:sz w:val="24"/>
                <w:szCs w:val="24"/>
                <w:vertAlign w:val="subscript"/>
                <w:lang w:val="en-US"/>
              </w:rPr>
              <w:t>IO</w:t>
            </w:r>
            <w:r w:rsidRPr="006A50B5">
              <w:rPr>
                <w:rFonts w:ascii="Times New Roman" w:eastAsia="Times New Roman" w:hAnsi="Times New Roman" w:cs="Times New Roman"/>
                <w:sz w:val="24"/>
                <w:szCs w:val="24"/>
                <w:lang w:val="en-US" w:eastAsia="da-DK"/>
              </w:rPr>
              <w:t xml:space="preserve"> )</w:t>
            </w:r>
          </w:p>
        </w:tc>
        <w:tc>
          <w:tcPr>
            <w:tcW w:w="1134" w:type="dxa"/>
            <w:tcBorders>
              <w:top w:val="single" w:sz="4" w:space="0" w:color="auto"/>
              <w:left w:val="nil"/>
              <w:bottom w:val="single" w:sz="4" w:space="0" w:color="auto"/>
              <w:right w:val="nil"/>
            </w:tcBorders>
            <w:vAlign w:val="bottom"/>
          </w:tcPr>
          <w:p w14:paraId="509A5259" w14:textId="77777777" w:rsidR="0075205F" w:rsidRPr="006A50B5" w:rsidRDefault="0075205F" w:rsidP="0075205F">
            <w:pPr>
              <w:spacing w:before="0" w:after="0" w:line="240" w:lineRule="auto"/>
              <w:jc w:val="center"/>
              <w:rPr>
                <w:rFonts w:ascii="Times New Roman" w:eastAsia="Times New Roman" w:hAnsi="Times New Roman" w:cs="Times New Roman"/>
                <w:b/>
                <w:sz w:val="24"/>
                <w:szCs w:val="24"/>
                <w:lang w:val="en-US" w:eastAsia="da-DK"/>
              </w:rPr>
            </w:pPr>
            <w:r w:rsidRPr="006A50B5">
              <w:rPr>
                <w:rFonts w:ascii="Times New Roman" w:eastAsia="Times New Roman" w:hAnsi="Times New Roman" w:cs="Times New Roman"/>
                <w:b/>
                <w:sz w:val="24"/>
                <w:szCs w:val="24"/>
                <w:lang w:val="en-US" w:eastAsia="da-DK"/>
              </w:rPr>
              <w:t>Party B</w:t>
            </w:r>
          </w:p>
          <w:p w14:paraId="4B55EF28" w14:textId="77777777" w:rsidR="0075205F" w:rsidRPr="006A50B5" w:rsidRDefault="0075205F" w:rsidP="0075205F">
            <w:pPr>
              <w:spacing w:before="0" w:after="0" w:line="240" w:lineRule="auto"/>
              <w:jc w:val="center"/>
              <w:rPr>
                <w:rFonts w:ascii="Times New Roman" w:eastAsia="Times New Roman" w:hAnsi="Times New Roman" w:cs="Times New Roman"/>
                <w:b/>
                <w:sz w:val="24"/>
                <w:szCs w:val="24"/>
                <w:lang w:val="en-US" w:eastAsia="da-DK"/>
              </w:rPr>
            </w:pPr>
            <w:r w:rsidRPr="006A50B5">
              <w:rPr>
                <w:rFonts w:ascii="Times New Roman" w:eastAsia="Times New Roman" w:hAnsi="Times New Roman" w:cs="Times New Roman"/>
                <w:sz w:val="24"/>
                <w:szCs w:val="24"/>
                <w:lang w:val="en-US" w:eastAsia="da-DK"/>
              </w:rPr>
              <w:t>(</w:t>
            </w:r>
            <w:r w:rsidRPr="00AD68D2">
              <w:rPr>
                <w:rFonts w:ascii="Times New Roman" w:hAnsi="Times New Roman" w:cs="Times New Roman"/>
                <w:sz w:val="24"/>
                <w:szCs w:val="24"/>
                <w:lang w:val="en-US"/>
              </w:rPr>
              <w:t>P</w:t>
            </w:r>
            <w:r w:rsidRPr="00AD68D2">
              <w:rPr>
                <w:rFonts w:ascii="Times New Roman" w:hAnsi="Times New Roman" w:cs="Times New Roman"/>
                <w:sz w:val="24"/>
                <w:szCs w:val="24"/>
                <w:vertAlign w:val="subscript"/>
                <w:lang w:val="en-US"/>
              </w:rPr>
              <w:t>NON-IO</w:t>
            </w:r>
            <w:r w:rsidRPr="006A50B5">
              <w:rPr>
                <w:rFonts w:ascii="Times New Roman" w:eastAsia="Times New Roman" w:hAnsi="Times New Roman" w:cs="Times New Roman"/>
                <w:sz w:val="24"/>
                <w:szCs w:val="24"/>
                <w:lang w:val="en-US" w:eastAsia="da-DK"/>
              </w:rPr>
              <w:t>)</w:t>
            </w:r>
          </w:p>
        </w:tc>
        <w:tc>
          <w:tcPr>
            <w:tcW w:w="0" w:type="auto"/>
            <w:tcBorders>
              <w:top w:val="single" w:sz="4" w:space="0" w:color="auto"/>
              <w:left w:val="nil"/>
              <w:bottom w:val="single" w:sz="4" w:space="0" w:color="auto"/>
              <w:right w:val="nil"/>
            </w:tcBorders>
            <w:shd w:val="clear" w:color="auto" w:fill="auto"/>
            <w:noWrap/>
            <w:vAlign w:val="bottom"/>
            <w:hideMark/>
          </w:tcPr>
          <w:p w14:paraId="3AC4AEAB" w14:textId="77777777" w:rsidR="0075205F" w:rsidRPr="00AD68D2" w:rsidRDefault="0075205F" w:rsidP="0075205F">
            <w:pPr>
              <w:spacing w:before="0" w:after="0" w:line="240" w:lineRule="auto"/>
              <w:jc w:val="center"/>
              <w:rPr>
                <w:rFonts w:ascii="Times New Roman" w:eastAsia="Times New Roman" w:hAnsi="Times New Roman" w:cs="Times New Roman"/>
                <w:b/>
                <w:sz w:val="24"/>
                <w:szCs w:val="24"/>
                <w:lang w:val="en-US" w:eastAsia="da-DK"/>
              </w:rPr>
            </w:pPr>
            <w:r w:rsidRPr="00AD68D2">
              <w:rPr>
                <w:rFonts w:ascii="Times New Roman" w:eastAsia="Times New Roman" w:hAnsi="Times New Roman" w:cs="Times New Roman"/>
                <w:b/>
                <w:sz w:val="24"/>
                <w:szCs w:val="24"/>
                <w:lang w:val="en-US" w:eastAsia="da-DK"/>
              </w:rPr>
              <w:t>Absolute difference</w:t>
            </w:r>
          </w:p>
          <w:p w14:paraId="266DA77F"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eastAsia="da-DK"/>
              </w:rPr>
            </w:pPr>
            <w:r w:rsidRPr="00AD68D2">
              <w:rPr>
                <w:rFonts w:ascii="Times New Roman" w:eastAsia="Times New Roman" w:hAnsi="Times New Roman" w:cs="Times New Roman"/>
                <w:sz w:val="24"/>
                <w:szCs w:val="24"/>
                <w:lang w:val="en-US" w:eastAsia="da-DK"/>
              </w:rPr>
              <w:t>(</w:t>
            </w:r>
            <w:r w:rsidRPr="00AD68D2">
              <w:rPr>
                <w:rFonts w:ascii="Times New Roman" w:hAnsi="Times New Roman" w:cs="Times New Roman"/>
                <w:sz w:val="24"/>
                <w:szCs w:val="24"/>
                <w:lang w:val="en-US"/>
              </w:rPr>
              <w:t>P</w:t>
            </w:r>
            <w:r w:rsidRPr="00AD68D2">
              <w:rPr>
                <w:rFonts w:ascii="Times New Roman" w:hAnsi="Times New Roman" w:cs="Times New Roman"/>
                <w:sz w:val="24"/>
                <w:szCs w:val="24"/>
                <w:vertAlign w:val="subscript"/>
                <w:lang w:val="en-US"/>
              </w:rPr>
              <w:t>IO</w:t>
            </w:r>
            <w:r w:rsidRPr="00AD68D2">
              <w:rPr>
                <w:rFonts w:ascii="Times New Roman" w:hAnsi="Times New Roman" w:cs="Times New Roman"/>
                <w:sz w:val="24"/>
                <w:szCs w:val="24"/>
                <w:lang w:val="en-US"/>
              </w:rPr>
              <w:t xml:space="preserve"> – P</w:t>
            </w:r>
            <w:r w:rsidRPr="00AD68D2">
              <w:rPr>
                <w:rFonts w:ascii="Times New Roman" w:hAnsi="Times New Roman" w:cs="Times New Roman"/>
                <w:sz w:val="24"/>
                <w:szCs w:val="24"/>
                <w:vertAlign w:val="subscript"/>
                <w:lang w:val="en-US"/>
              </w:rPr>
              <w:t>NON-IO</w:t>
            </w:r>
            <w:r w:rsidRPr="00AD68D2">
              <w:rPr>
                <w:rFonts w:ascii="Times New Roman" w:eastAsia="Times New Roman" w:hAnsi="Times New Roman" w:cs="Times New Roman"/>
                <w:sz w:val="24"/>
                <w:szCs w:val="24"/>
                <w:lang w:val="en-US" w:eastAsia="da-DK"/>
              </w:rPr>
              <w:t>)</w:t>
            </w:r>
          </w:p>
        </w:tc>
        <w:tc>
          <w:tcPr>
            <w:tcW w:w="0" w:type="auto"/>
            <w:tcBorders>
              <w:top w:val="single" w:sz="4" w:space="0" w:color="auto"/>
              <w:left w:val="nil"/>
              <w:bottom w:val="single" w:sz="4" w:space="0" w:color="auto"/>
              <w:right w:val="nil"/>
            </w:tcBorders>
            <w:shd w:val="clear" w:color="auto" w:fill="auto"/>
            <w:noWrap/>
            <w:vAlign w:val="bottom"/>
            <w:hideMark/>
          </w:tcPr>
          <w:p w14:paraId="57BF70A7" w14:textId="77777777" w:rsidR="0075205F" w:rsidRPr="00AD68D2" w:rsidRDefault="0075205F" w:rsidP="0075205F">
            <w:pPr>
              <w:spacing w:before="0" w:after="0" w:line="240" w:lineRule="auto"/>
              <w:jc w:val="center"/>
              <w:rPr>
                <w:rFonts w:ascii="Times New Roman" w:eastAsia="Times New Roman" w:hAnsi="Times New Roman" w:cs="Times New Roman"/>
                <w:b/>
                <w:sz w:val="24"/>
                <w:szCs w:val="24"/>
                <w:lang w:val="en-US" w:eastAsia="da-DK"/>
              </w:rPr>
            </w:pPr>
            <w:r w:rsidRPr="00AD68D2">
              <w:rPr>
                <w:rFonts w:ascii="Times New Roman" w:eastAsia="Times New Roman" w:hAnsi="Times New Roman" w:cs="Times New Roman"/>
                <w:b/>
                <w:sz w:val="24"/>
                <w:szCs w:val="24"/>
                <w:lang w:val="en-US" w:eastAsia="da-DK"/>
              </w:rPr>
              <w:t>Percentage overlap</w:t>
            </w:r>
          </w:p>
          <w:p w14:paraId="66519560"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val="en-US" w:eastAsia="da-DK"/>
              </w:rPr>
            </w:pPr>
            <w:r w:rsidRPr="00AD68D2">
              <w:rPr>
                <w:rFonts w:ascii="Times New Roman" w:hAnsi="Times New Roman" w:cs="Times New Roman"/>
                <w:sz w:val="24"/>
                <w:szCs w:val="24"/>
                <w:lang w:val="en-US"/>
              </w:rPr>
              <w:t>(1 – |(P</w:t>
            </w:r>
            <w:r w:rsidRPr="00AD68D2">
              <w:rPr>
                <w:rFonts w:ascii="Times New Roman" w:hAnsi="Times New Roman" w:cs="Times New Roman"/>
                <w:sz w:val="24"/>
                <w:szCs w:val="24"/>
                <w:vertAlign w:val="subscript"/>
                <w:lang w:val="en-US"/>
              </w:rPr>
              <w:t>IO</w:t>
            </w:r>
            <w:r w:rsidRPr="00AD68D2">
              <w:rPr>
                <w:rFonts w:ascii="Times New Roman" w:hAnsi="Times New Roman" w:cs="Times New Roman"/>
                <w:sz w:val="24"/>
                <w:szCs w:val="24"/>
                <w:lang w:val="en-US"/>
              </w:rPr>
              <w:t xml:space="preserve"> – P</w:t>
            </w:r>
            <w:r w:rsidRPr="00AD68D2">
              <w:rPr>
                <w:rFonts w:ascii="Times New Roman" w:hAnsi="Times New Roman" w:cs="Times New Roman"/>
                <w:sz w:val="24"/>
                <w:szCs w:val="24"/>
                <w:vertAlign w:val="subscript"/>
                <w:lang w:val="en-US"/>
              </w:rPr>
              <w:t>NON-IO</w:t>
            </w:r>
            <w:r w:rsidRPr="00AD68D2">
              <w:rPr>
                <w:rFonts w:ascii="Times New Roman" w:hAnsi="Times New Roman" w:cs="Times New Roman"/>
                <w:sz w:val="24"/>
                <w:szCs w:val="24"/>
                <w:lang w:val="en-US"/>
              </w:rPr>
              <w:t>)/(P</w:t>
            </w:r>
            <w:r w:rsidRPr="00AD68D2">
              <w:rPr>
                <w:rFonts w:ascii="Times New Roman" w:hAnsi="Times New Roman" w:cs="Times New Roman"/>
                <w:sz w:val="24"/>
                <w:szCs w:val="24"/>
                <w:vertAlign w:val="subscript"/>
                <w:lang w:val="en-US"/>
              </w:rPr>
              <w:t>IO</w:t>
            </w:r>
            <w:r w:rsidRPr="00AD68D2">
              <w:rPr>
                <w:rFonts w:ascii="Times New Roman" w:hAnsi="Times New Roman" w:cs="Times New Roman"/>
                <w:sz w:val="24"/>
                <w:szCs w:val="24"/>
                <w:lang w:val="en-US"/>
              </w:rPr>
              <w:t>+P</w:t>
            </w:r>
            <w:r w:rsidRPr="00AD68D2">
              <w:rPr>
                <w:rFonts w:ascii="Times New Roman" w:hAnsi="Times New Roman" w:cs="Times New Roman"/>
                <w:sz w:val="24"/>
                <w:szCs w:val="24"/>
                <w:vertAlign w:val="subscript"/>
                <w:lang w:val="en-US"/>
              </w:rPr>
              <w:t>NON-IO</w:t>
            </w:r>
            <w:r w:rsidRPr="00AD68D2">
              <w:rPr>
                <w:rFonts w:ascii="Times New Roman" w:hAnsi="Times New Roman" w:cs="Times New Roman"/>
                <w:sz w:val="24"/>
                <w:szCs w:val="24"/>
                <w:lang w:val="en-US"/>
              </w:rPr>
              <w:t>)|)*100</w:t>
            </w:r>
          </w:p>
        </w:tc>
      </w:tr>
      <w:tr w:rsidR="0075205F" w:rsidRPr="00AD68D2" w14:paraId="0C340E13" w14:textId="77777777" w:rsidTr="0075205F">
        <w:trPr>
          <w:trHeight w:val="300"/>
        </w:trPr>
        <w:tc>
          <w:tcPr>
            <w:tcW w:w="1276" w:type="dxa"/>
            <w:tcBorders>
              <w:top w:val="single" w:sz="4" w:space="0" w:color="auto"/>
              <w:left w:val="nil"/>
              <w:bottom w:val="nil"/>
              <w:right w:val="nil"/>
            </w:tcBorders>
            <w:shd w:val="clear" w:color="auto" w:fill="auto"/>
            <w:vAlign w:val="center"/>
            <w:hideMark/>
          </w:tcPr>
          <w:p w14:paraId="3E6DDFD6" w14:textId="77777777" w:rsidR="0075205F" w:rsidRPr="00AD68D2" w:rsidRDefault="0075205F" w:rsidP="0075205F">
            <w:pPr>
              <w:spacing w:before="0" w:after="0" w:line="240" w:lineRule="auto"/>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Scenario 1</w:t>
            </w:r>
          </w:p>
        </w:tc>
        <w:tc>
          <w:tcPr>
            <w:tcW w:w="992" w:type="dxa"/>
            <w:tcBorders>
              <w:top w:val="single" w:sz="4" w:space="0" w:color="auto"/>
              <w:left w:val="nil"/>
              <w:bottom w:val="nil"/>
              <w:right w:val="nil"/>
            </w:tcBorders>
            <w:vAlign w:val="bottom"/>
          </w:tcPr>
          <w:p w14:paraId="1830FB52"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0.3</w:t>
            </w:r>
          </w:p>
        </w:tc>
        <w:tc>
          <w:tcPr>
            <w:tcW w:w="1134" w:type="dxa"/>
            <w:tcBorders>
              <w:top w:val="single" w:sz="4" w:space="0" w:color="auto"/>
              <w:left w:val="nil"/>
              <w:bottom w:val="nil"/>
              <w:right w:val="nil"/>
            </w:tcBorders>
            <w:vAlign w:val="bottom"/>
          </w:tcPr>
          <w:p w14:paraId="2A2645D1"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0.8</w:t>
            </w:r>
          </w:p>
        </w:tc>
        <w:tc>
          <w:tcPr>
            <w:tcW w:w="0" w:type="auto"/>
            <w:tcBorders>
              <w:top w:val="single" w:sz="4" w:space="0" w:color="auto"/>
              <w:left w:val="nil"/>
              <w:bottom w:val="nil"/>
              <w:right w:val="nil"/>
            </w:tcBorders>
            <w:shd w:val="clear" w:color="auto" w:fill="auto"/>
            <w:noWrap/>
            <w:vAlign w:val="bottom"/>
            <w:hideMark/>
          </w:tcPr>
          <w:p w14:paraId="19513247"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-0.5</w:t>
            </w:r>
          </w:p>
        </w:tc>
        <w:tc>
          <w:tcPr>
            <w:tcW w:w="0" w:type="auto"/>
            <w:tcBorders>
              <w:top w:val="single" w:sz="4" w:space="0" w:color="auto"/>
              <w:left w:val="nil"/>
              <w:bottom w:val="nil"/>
              <w:right w:val="nil"/>
            </w:tcBorders>
            <w:shd w:val="clear" w:color="auto" w:fill="auto"/>
            <w:noWrap/>
            <w:vAlign w:val="bottom"/>
            <w:hideMark/>
          </w:tcPr>
          <w:p w14:paraId="5B028EFB"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54.6</w:t>
            </w:r>
          </w:p>
        </w:tc>
      </w:tr>
      <w:tr w:rsidR="0075205F" w:rsidRPr="00AD68D2" w14:paraId="6EC08FDD" w14:textId="77777777" w:rsidTr="0075205F">
        <w:trPr>
          <w:trHeight w:val="300"/>
        </w:trPr>
        <w:tc>
          <w:tcPr>
            <w:tcW w:w="1276" w:type="dxa"/>
            <w:tcBorders>
              <w:top w:val="nil"/>
              <w:left w:val="nil"/>
              <w:bottom w:val="nil"/>
              <w:right w:val="nil"/>
            </w:tcBorders>
            <w:shd w:val="clear" w:color="auto" w:fill="auto"/>
            <w:vAlign w:val="center"/>
            <w:hideMark/>
          </w:tcPr>
          <w:p w14:paraId="440CAF0B" w14:textId="77777777" w:rsidR="0075205F" w:rsidRPr="00AD68D2" w:rsidRDefault="0075205F" w:rsidP="0075205F">
            <w:pPr>
              <w:spacing w:before="0" w:after="0" w:line="240" w:lineRule="auto"/>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Scenario 2</w:t>
            </w:r>
          </w:p>
        </w:tc>
        <w:tc>
          <w:tcPr>
            <w:tcW w:w="992" w:type="dxa"/>
            <w:tcBorders>
              <w:top w:val="nil"/>
              <w:left w:val="nil"/>
              <w:bottom w:val="nil"/>
              <w:right w:val="nil"/>
            </w:tcBorders>
            <w:vAlign w:val="bottom"/>
          </w:tcPr>
          <w:p w14:paraId="35A3FF0E"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0.8</w:t>
            </w:r>
          </w:p>
        </w:tc>
        <w:tc>
          <w:tcPr>
            <w:tcW w:w="1134" w:type="dxa"/>
            <w:tcBorders>
              <w:top w:val="nil"/>
              <w:left w:val="nil"/>
              <w:bottom w:val="nil"/>
              <w:right w:val="nil"/>
            </w:tcBorders>
            <w:vAlign w:val="bottom"/>
          </w:tcPr>
          <w:p w14:paraId="6F7C8F8E"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0.3</w:t>
            </w:r>
          </w:p>
        </w:tc>
        <w:tc>
          <w:tcPr>
            <w:tcW w:w="0" w:type="auto"/>
            <w:tcBorders>
              <w:top w:val="nil"/>
              <w:left w:val="nil"/>
              <w:bottom w:val="nil"/>
              <w:right w:val="nil"/>
            </w:tcBorders>
            <w:shd w:val="clear" w:color="auto" w:fill="auto"/>
            <w:noWrap/>
            <w:vAlign w:val="bottom"/>
            <w:hideMark/>
          </w:tcPr>
          <w:p w14:paraId="189C21C4"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0.5</w:t>
            </w:r>
          </w:p>
        </w:tc>
        <w:tc>
          <w:tcPr>
            <w:tcW w:w="0" w:type="auto"/>
            <w:tcBorders>
              <w:top w:val="nil"/>
              <w:left w:val="nil"/>
              <w:bottom w:val="nil"/>
              <w:right w:val="nil"/>
            </w:tcBorders>
            <w:shd w:val="clear" w:color="auto" w:fill="auto"/>
            <w:noWrap/>
            <w:vAlign w:val="bottom"/>
            <w:hideMark/>
          </w:tcPr>
          <w:p w14:paraId="38C81453"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54.6</w:t>
            </w:r>
          </w:p>
        </w:tc>
      </w:tr>
      <w:tr w:rsidR="0075205F" w:rsidRPr="00AD68D2" w14:paraId="2BE9317C" w14:textId="77777777" w:rsidTr="0075205F">
        <w:trPr>
          <w:trHeight w:val="300"/>
        </w:trPr>
        <w:tc>
          <w:tcPr>
            <w:tcW w:w="1276" w:type="dxa"/>
            <w:tcBorders>
              <w:top w:val="nil"/>
              <w:left w:val="nil"/>
              <w:bottom w:val="nil"/>
              <w:right w:val="nil"/>
            </w:tcBorders>
            <w:shd w:val="clear" w:color="auto" w:fill="auto"/>
            <w:vAlign w:val="center"/>
            <w:hideMark/>
          </w:tcPr>
          <w:p w14:paraId="6C5BF7B6" w14:textId="77777777" w:rsidR="0075205F" w:rsidRPr="00AD68D2" w:rsidRDefault="0075205F" w:rsidP="0075205F">
            <w:pPr>
              <w:spacing w:before="0" w:after="0" w:line="240" w:lineRule="auto"/>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Scenario 3</w:t>
            </w:r>
          </w:p>
        </w:tc>
        <w:tc>
          <w:tcPr>
            <w:tcW w:w="992" w:type="dxa"/>
            <w:tcBorders>
              <w:top w:val="nil"/>
              <w:left w:val="nil"/>
              <w:bottom w:val="nil"/>
              <w:right w:val="nil"/>
            </w:tcBorders>
            <w:vAlign w:val="bottom"/>
          </w:tcPr>
          <w:p w14:paraId="1F3AE6A6"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2.0</w:t>
            </w:r>
          </w:p>
        </w:tc>
        <w:tc>
          <w:tcPr>
            <w:tcW w:w="1134" w:type="dxa"/>
            <w:tcBorders>
              <w:top w:val="nil"/>
              <w:left w:val="nil"/>
              <w:bottom w:val="nil"/>
              <w:right w:val="nil"/>
            </w:tcBorders>
            <w:vAlign w:val="bottom"/>
          </w:tcPr>
          <w:p w14:paraId="31AF2694"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1.0</w:t>
            </w:r>
          </w:p>
        </w:tc>
        <w:tc>
          <w:tcPr>
            <w:tcW w:w="0" w:type="auto"/>
            <w:tcBorders>
              <w:top w:val="nil"/>
              <w:left w:val="nil"/>
              <w:bottom w:val="nil"/>
              <w:right w:val="nil"/>
            </w:tcBorders>
            <w:shd w:val="clear" w:color="auto" w:fill="auto"/>
            <w:noWrap/>
            <w:vAlign w:val="bottom"/>
            <w:hideMark/>
          </w:tcPr>
          <w:p w14:paraId="2767BF0E"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1.0</w:t>
            </w:r>
          </w:p>
        </w:tc>
        <w:tc>
          <w:tcPr>
            <w:tcW w:w="0" w:type="auto"/>
            <w:tcBorders>
              <w:top w:val="nil"/>
              <w:left w:val="nil"/>
              <w:bottom w:val="nil"/>
              <w:right w:val="nil"/>
            </w:tcBorders>
            <w:shd w:val="clear" w:color="auto" w:fill="auto"/>
            <w:noWrap/>
            <w:vAlign w:val="bottom"/>
            <w:hideMark/>
          </w:tcPr>
          <w:p w14:paraId="521933E8"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66.7</w:t>
            </w:r>
          </w:p>
        </w:tc>
      </w:tr>
      <w:tr w:rsidR="0075205F" w:rsidRPr="00AD68D2" w14:paraId="353BB1C2" w14:textId="77777777" w:rsidTr="0075205F">
        <w:trPr>
          <w:trHeight w:val="300"/>
        </w:trPr>
        <w:tc>
          <w:tcPr>
            <w:tcW w:w="1276" w:type="dxa"/>
            <w:tcBorders>
              <w:top w:val="nil"/>
              <w:left w:val="nil"/>
              <w:right w:val="nil"/>
            </w:tcBorders>
            <w:shd w:val="clear" w:color="auto" w:fill="auto"/>
            <w:vAlign w:val="center"/>
            <w:hideMark/>
          </w:tcPr>
          <w:p w14:paraId="2C1C3299" w14:textId="77777777" w:rsidR="0075205F" w:rsidRPr="00AD68D2" w:rsidRDefault="0075205F" w:rsidP="0075205F">
            <w:pPr>
              <w:spacing w:before="0" w:after="0" w:line="240" w:lineRule="auto"/>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Scenario 4</w:t>
            </w:r>
          </w:p>
        </w:tc>
        <w:tc>
          <w:tcPr>
            <w:tcW w:w="992" w:type="dxa"/>
            <w:tcBorders>
              <w:top w:val="nil"/>
              <w:left w:val="nil"/>
              <w:right w:val="nil"/>
            </w:tcBorders>
            <w:vAlign w:val="bottom"/>
          </w:tcPr>
          <w:p w14:paraId="50CDD52C"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3.0</w:t>
            </w:r>
          </w:p>
        </w:tc>
        <w:tc>
          <w:tcPr>
            <w:tcW w:w="1134" w:type="dxa"/>
            <w:tcBorders>
              <w:top w:val="nil"/>
              <w:left w:val="nil"/>
              <w:right w:val="nil"/>
            </w:tcBorders>
            <w:vAlign w:val="bottom"/>
          </w:tcPr>
          <w:p w14:paraId="0377DEAB"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2.0</w:t>
            </w:r>
          </w:p>
        </w:tc>
        <w:tc>
          <w:tcPr>
            <w:tcW w:w="0" w:type="auto"/>
            <w:tcBorders>
              <w:top w:val="nil"/>
              <w:left w:val="nil"/>
              <w:right w:val="nil"/>
            </w:tcBorders>
            <w:shd w:val="clear" w:color="auto" w:fill="auto"/>
            <w:noWrap/>
            <w:vAlign w:val="bottom"/>
            <w:hideMark/>
          </w:tcPr>
          <w:p w14:paraId="28A5E5E4"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1.0</w:t>
            </w:r>
          </w:p>
        </w:tc>
        <w:tc>
          <w:tcPr>
            <w:tcW w:w="0" w:type="auto"/>
            <w:tcBorders>
              <w:top w:val="nil"/>
              <w:left w:val="nil"/>
              <w:right w:val="nil"/>
            </w:tcBorders>
            <w:shd w:val="clear" w:color="auto" w:fill="auto"/>
            <w:noWrap/>
            <w:vAlign w:val="bottom"/>
            <w:hideMark/>
          </w:tcPr>
          <w:p w14:paraId="7F713643"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80.0</w:t>
            </w:r>
          </w:p>
        </w:tc>
      </w:tr>
      <w:tr w:rsidR="0075205F" w:rsidRPr="00AD68D2" w14:paraId="5F9346A1" w14:textId="77777777" w:rsidTr="0075205F">
        <w:trPr>
          <w:trHeight w:val="300"/>
        </w:trPr>
        <w:tc>
          <w:tcPr>
            <w:tcW w:w="1276" w:type="dxa"/>
            <w:tcBorders>
              <w:top w:val="nil"/>
              <w:left w:val="nil"/>
              <w:bottom w:val="single" w:sz="4" w:space="0" w:color="auto"/>
              <w:right w:val="nil"/>
            </w:tcBorders>
            <w:shd w:val="clear" w:color="auto" w:fill="auto"/>
            <w:vAlign w:val="center"/>
            <w:hideMark/>
          </w:tcPr>
          <w:p w14:paraId="4E1F3E69" w14:textId="77777777" w:rsidR="0075205F" w:rsidRPr="00AD68D2" w:rsidRDefault="0075205F" w:rsidP="0075205F">
            <w:pPr>
              <w:spacing w:before="0" w:after="0" w:line="240" w:lineRule="auto"/>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Scenario 5</w:t>
            </w:r>
          </w:p>
        </w:tc>
        <w:tc>
          <w:tcPr>
            <w:tcW w:w="992" w:type="dxa"/>
            <w:tcBorders>
              <w:top w:val="nil"/>
              <w:left w:val="nil"/>
              <w:bottom w:val="single" w:sz="4" w:space="0" w:color="auto"/>
              <w:right w:val="nil"/>
            </w:tcBorders>
            <w:vAlign w:val="bottom"/>
          </w:tcPr>
          <w:p w14:paraId="1FAA214E"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5.5</w:t>
            </w:r>
          </w:p>
        </w:tc>
        <w:tc>
          <w:tcPr>
            <w:tcW w:w="1134" w:type="dxa"/>
            <w:tcBorders>
              <w:top w:val="nil"/>
              <w:left w:val="nil"/>
              <w:bottom w:val="single" w:sz="4" w:space="0" w:color="auto"/>
              <w:right w:val="nil"/>
            </w:tcBorders>
            <w:vAlign w:val="bottom"/>
          </w:tcPr>
          <w:p w14:paraId="5CCC7B09"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4.0</w:t>
            </w:r>
          </w:p>
        </w:tc>
        <w:tc>
          <w:tcPr>
            <w:tcW w:w="0" w:type="auto"/>
            <w:tcBorders>
              <w:top w:val="nil"/>
              <w:left w:val="nil"/>
              <w:bottom w:val="single" w:sz="4" w:space="0" w:color="auto"/>
              <w:right w:val="nil"/>
            </w:tcBorders>
            <w:shd w:val="clear" w:color="auto" w:fill="auto"/>
            <w:noWrap/>
            <w:vAlign w:val="bottom"/>
            <w:hideMark/>
          </w:tcPr>
          <w:p w14:paraId="2B98EFF9"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1.5</w:t>
            </w:r>
          </w:p>
        </w:tc>
        <w:tc>
          <w:tcPr>
            <w:tcW w:w="0" w:type="auto"/>
            <w:tcBorders>
              <w:top w:val="nil"/>
              <w:left w:val="nil"/>
              <w:bottom w:val="single" w:sz="4" w:space="0" w:color="auto"/>
              <w:right w:val="nil"/>
            </w:tcBorders>
            <w:shd w:val="clear" w:color="auto" w:fill="auto"/>
            <w:noWrap/>
            <w:vAlign w:val="bottom"/>
            <w:hideMark/>
          </w:tcPr>
          <w:p w14:paraId="253AE5EC" w14:textId="77777777" w:rsidR="0075205F" w:rsidRPr="00AD68D2" w:rsidRDefault="0075205F" w:rsidP="0075205F">
            <w:pPr>
              <w:spacing w:before="0" w:after="0" w:line="240" w:lineRule="auto"/>
              <w:jc w:val="center"/>
              <w:rPr>
                <w:rFonts w:ascii="Times New Roman" w:eastAsia="Times New Roman" w:hAnsi="Times New Roman" w:cs="Times New Roman"/>
                <w:sz w:val="24"/>
                <w:szCs w:val="24"/>
                <w:lang w:eastAsia="da-DK"/>
              </w:rPr>
            </w:pPr>
            <w:r w:rsidRPr="00AD68D2">
              <w:rPr>
                <w:rFonts w:ascii="Times New Roman" w:eastAsia="Times New Roman" w:hAnsi="Times New Roman" w:cs="Times New Roman"/>
                <w:sz w:val="24"/>
                <w:szCs w:val="24"/>
                <w:lang w:eastAsia="da-DK"/>
              </w:rPr>
              <w:t>84.2</w:t>
            </w:r>
          </w:p>
        </w:tc>
      </w:tr>
    </w:tbl>
    <w:p w14:paraId="30097BA9" w14:textId="77777777" w:rsidR="0075205F" w:rsidRDefault="0075205F" w:rsidP="0075205F">
      <w:pPr>
        <w:spacing w:before="0" w:after="0" w:line="360" w:lineRule="auto"/>
        <w:contextualSpacing/>
        <w:rPr>
          <w:rFonts w:ascii="Times New Roman" w:hAnsi="Times New Roman" w:cs="Times New Roman"/>
          <w:sz w:val="24"/>
          <w:szCs w:val="24"/>
          <w:lang w:val="en-US"/>
        </w:rPr>
      </w:pPr>
    </w:p>
    <w:p w14:paraId="76D9CED2" w14:textId="77777777" w:rsidR="0075205F" w:rsidRPr="00AD68D2" w:rsidRDefault="0075205F" w:rsidP="0075205F">
      <w:pPr>
        <w:spacing w:before="0" w:after="0" w:line="360" w:lineRule="auto"/>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Based on this alternative measure, we then run a bivariate Prais-Winsten regression where we predict the amount of issue overlap with the problem indicators. As in Table 4, </w:t>
      </w:r>
      <w:r>
        <w:rPr>
          <w:rFonts w:ascii="Times New Roman" w:hAnsi="Times New Roman" w:cs="Times New Roman"/>
          <w:sz w:val="24"/>
          <w:szCs w:val="24"/>
          <w:lang w:val="en-US"/>
        </w:rPr>
        <w:t>we</w:t>
      </w:r>
      <w:r w:rsidRPr="00AD68D2">
        <w:rPr>
          <w:rFonts w:ascii="Times New Roman" w:hAnsi="Times New Roman" w:cs="Times New Roman"/>
          <w:sz w:val="24"/>
          <w:szCs w:val="24"/>
          <w:lang w:val="en-US"/>
        </w:rPr>
        <w:t xml:space="preserve"> include fixed effects with country-issue panels and panel-corrected standard errors. Figure 5 plots the predicted percentage overlap at different levels of problem severity. The model predicts that the average issue overlap on an issue is 67 percent, which suggests that issue overlap is the rule rather than the exception. Furthermore, there is quite a lot of variation in amount of overlap depending on exogenous shifts in problems. </w:t>
      </w:r>
      <w:r w:rsidRPr="00AD68D2">
        <w:rPr>
          <w:rFonts w:ascii="Times New Roman" w:hAnsi="Times New Roman" w:cs="Times New Roman"/>
          <w:sz w:val="24"/>
          <w:szCs w:val="24"/>
          <w:lang w:val="en-US"/>
        </w:rPr>
        <w:lastRenderedPageBreak/>
        <w:t xml:space="preserve">The strong and statistically significant coefficient (b = 4.524, p = 0.006) suggests that parties’ issue profiles become 4.5 percentage points more similar when problem severity increases by one standard deviation. The model predicts that the overlap varies from 55 when a problem is least severe to 84 percent when it is most severe. As an example, Denmark’s rise in the unemployment rate from 2007 to 2011 led to 8 percentage points more overlap in the issue emphasis of parties with issue ownership (leftist parties) and without (rightist parties). </w:t>
      </w:r>
    </w:p>
    <w:p w14:paraId="1CE0329F" w14:textId="77777777" w:rsidR="0075205F" w:rsidRDefault="0075205F" w:rsidP="0075205F">
      <w:pPr>
        <w:pStyle w:val="Ingenafstand"/>
        <w:rPr>
          <w:rFonts w:ascii="Times New Roman" w:hAnsi="Times New Roman" w:cs="Times New Roman"/>
          <w:b/>
          <w:sz w:val="24"/>
          <w:szCs w:val="24"/>
          <w:lang w:val="en-US"/>
        </w:rPr>
      </w:pPr>
    </w:p>
    <w:p w14:paraId="0EF8D055" w14:textId="77777777" w:rsidR="005844F1" w:rsidRDefault="005844F1" w:rsidP="0075205F">
      <w:pPr>
        <w:pStyle w:val="Ingenafstand"/>
        <w:rPr>
          <w:rFonts w:ascii="Times New Roman" w:hAnsi="Times New Roman" w:cs="Times New Roman"/>
          <w:b/>
          <w:sz w:val="24"/>
          <w:szCs w:val="24"/>
          <w:lang w:val="en-US"/>
        </w:rPr>
      </w:pPr>
    </w:p>
    <w:p w14:paraId="6002B9A1" w14:textId="3D37565C" w:rsidR="0075205F" w:rsidRPr="00AD68D2" w:rsidRDefault="0075205F" w:rsidP="0075205F">
      <w:pPr>
        <w:pStyle w:val="Ingenafstand"/>
        <w:rPr>
          <w:rFonts w:ascii="Times New Roman" w:hAnsi="Times New Roman" w:cs="Times New Roman"/>
          <w:b/>
          <w:sz w:val="24"/>
          <w:szCs w:val="24"/>
          <w:lang w:val="en-US"/>
        </w:rPr>
      </w:pPr>
      <w:r w:rsidRPr="00AD68D2">
        <w:rPr>
          <w:rFonts w:ascii="Times New Roman" w:hAnsi="Times New Roman" w:cs="Times New Roman"/>
          <w:b/>
          <w:sz w:val="24"/>
          <w:szCs w:val="24"/>
          <w:lang w:val="en-US"/>
        </w:rPr>
        <w:t>Table A.</w:t>
      </w:r>
      <w:r>
        <w:rPr>
          <w:rFonts w:ascii="Times New Roman" w:hAnsi="Times New Roman" w:cs="Times New Roman"/>
          <w:b/>
          <w:sz w:val="24"/>
          <w:szCs w:val="24"/>
          <w:lang w:val="en-US"/>
        </w:rPr>
        <w:t>5</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Bivariate relationship between problems and percentage issue overlap</w:t>
      </w:r>
      <w:r w:rsidRPr="00AD68D2">
        <w:rPr>
          <w:rFonts w:ascii="Times New Roman" w:hAnsi="Times New Roman" w:cs="Times New Roman"/>
          <w:b/>
          <w:sz w:val="24"/>
          <w:szCs w:val="24"/>
          <w:lang w:val="en-US"/>
        </w:rPr>
        <w:t xml:space="preserve"> </w:t>
      </w:r>
    </w:p>
    <w:p w14:paraId="63983458" w14:textId="77777777" w:rsidR="0075205F" w:rsidRPr="00AD68D2" w:rsidRDefault="0075205F" w:rsidP="0075205F">
      <w:pPr>
        <w:pStyle w:val="Ingenafstand"/>
        <w:rPr>
          <w:rFonts w:ascii="Times New Roman" w:hAnsi="Times New Roman" w:cs="Times New Roman"/>
          <w:b/>
          <w:sz w:val="24"/>
          <w:szCs w:val="24"/>
          <w:lang w:val="en-US"/>
        </w:rPr>
      </w:pPr>
    </w:p>
    <w:tbl>
      <w:tblPr>
        <w:tblW w:w="0" w:type="auto"/>
        <w:tblLook w:val="0000" w:firstRow="0" w:lastRow="0" w:firstColumn="0" w:lastColumn="0" w:noHBand="0" w:noVBand="0"/>
      </w:tblPr>
      <w:tblGrid>
        <w:gridCol w:w="1123"/>
        <w:gridCol w:w="1116"/>
      </w:tblGrid>
      <w:tr w:rsidR="0075205F" w:rsidRPr="00A847AB" w14:paraId="7C54C5D3" w14:textId="77777777" w:rsidTr="0075205F">
        <w:tc>
          <w:tcPr>
            <w:tcW w:w="0" w:type="auto"/>
            <w:tcBorders>
              <w:top w:val="single" w:sz="4" w:space="0" w:color="auto"/>
              <w:left w:val="nil"/>
              <w:bottom w:val="nil"/>
              <w:right w:val="nil"/>
            </w:tcBorders>
          </w:tcPr>
          <w:p w14:paraId="611D1285" w14:textId="77777777" w:rsidR="0075205F" w:rsidRPr="00A847AB" w:rsidRDefault="0075205F" w:rsidP="0075205F">
            <w:pPr>
              <w:pStyle w:val="Ingenafstand"/>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335C7081"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(1)</w:t>
            </w:r>
          </w:p>
        </w:tc>
      </w:tr>
      <w:tr w:rsidR="0075205F" w:rsidRPr="00A847AB" w14:paraId="493BF18A" w14:textId="77777777" w:rsidTr="0075205F">
        <w:tc>
          <w:tcPr>
            <w:tcW w:w="0" w:type="auto"/>
            <w:tcBorders>
              <w:top w:val="nil"/>
              <w:left w:val="nil"/>
              <w:bottom w:val="nil"/>
              <w:right w:val="nil"/>
            </w:tcBorders>
          </w:tcPr>
          <w:p w14:paraId="5B361BFF" w14:textId="77777777" w:rsidR="0075205F" w:rsidRPr="00A847AB"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5DCF8A7"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Model 1</w:t>
            </w:r>
          </w:p>
        </w:tc>
      </w:tr>
      <w:tr w:rsidR="0075205F" w:rsidRPr="00A847AB" w14:paraId="56EB8348" w14:textId="77777777" w:rsidTr="0075205F">
        <w:tc>
          <w:tcPr>
            <w:tcW w:w="0" w:type="auto"/>
            <w:tcBorders>
              <w:top w:val="single" w:sz="4" w:space="0" w:color="auto"/>
              <w:left w:val="nil"/>
              <w:bottom w:val="nil"/>
              <w:right w:val="nil"/>
            </w:tcBorders>
          </w:tcPr>
          <w:p w14:paraId="1BAE10EE"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Problems</w:t>
            </w:r>
          </w:p>
        </w:tc>
        <w:tc>
          <w:tcPr>
            <w:tcW w:w="0" w:type="auto"/>
            <w:tcBorders>
              <w:top w:val="single" w:sz="4" w:space="0" w:color="auto"/>
              <w:left w:val="nil"/>
              <w:bottom w:val="nil"/>
              <w:right w:val="nil"/>
            </w:tcBorders>
          </w:tcPr>
          <w:p w14:paraId="7FCC2D1C"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4.524</w:t>
            </w:r>
            <w:r w:rsidRPr="00A847AB">
              <w:rPr>
                <w:rFonts w:ascii="Times New Roman" w:hAnsi="Times New Roman" w:cs="Times New Roman"/>
                <w:sz w:val="24"/>
                <w:szCs w:val="24"/>
                <w:vertAlign w:val="superscript"/>
                <w:lang w:val="en-US"/>
              </w:rPr>
              <w:t>**</w:t>
            </w:r>
          </w:p>
        </w:tc>
      </w:tr>
      <w:tr w:rsidR="0075205F" w:rsidRPr="00A847AB" w14:paraId="77DE8877" w14:textId="77777777" w:rsidTr="0075205F">
        <w:tc>
          <w:tcPr>
            <w:tcW w:w="0" w:type="auto"/>
            <w:tcBorders>
              <w:top w:val="nil"/>
              <w:left w:val="nil"/>
              <w:bottom w:val="nil"/>
              <w:right w:val="nil"/>
            </w:tcBorders>
          </w:tcPr>
          <w:p w14:paraId="24184197" w14:textId="77777777" w:rsidR="0075205F" w:rsidRPr="00A847AB"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1990EED"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(1.640)</w:t>
            </w:r>
          </w:p>
        </w:tc>
      </w:tr>
      <w:tr w:rsidR="0075205F" w:rsidRPr="00A847AB" w14:paraId="4E96D6D8" w14:textId="77777777" w:rsidTr="0075205F">
        <w:tc>
          <w:tcPr>
            <w:tcW w:w="0" w:type="auto"/>
            <w:tcBorders>
              <w:top w:val="nil"/>
              <w:left w:val="nil"/>
              <w:bottom w:val="nil"/>
              <w:right w:val="nil"/>
            </w:tcBorders>
          </w:tcPr>
          <w:p w14:paraId="2F262C6D" w14:textId="77777777" w:rsidR="0075205F" w:rsidRPr="00A847AB"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6831A5A" w14:textId="77777777" w:rsidR="0075205F" w:rsidRPr="00A847AB" w:rsidRDefault="0075205F" w:rsidP="0075205F">
            <w:pPr>
              <w:pStyle w:val="Ingenafstand"/>
              <w:rPr>
                <w:rFonts w:ascii="Times New Roman" w:hAnsi="Times New Roman" w:cs="Times New Roman"/>
                <w:sz w:val="24"/>
                <w:szCs w:val="24"/>
                <w:lang w:val="en-US"/>
              </w:rPr>
            </w:pPr>
          </w:p>
        </w:tc>
      </w:tr>
      <w:tr w:rsidR="0075205F" w:rsidRPr="00A847AB" w14:paraId="56A50501" w14:textId="77777777" w:rsidTr="0075205F">
        <w:tc>
          <w:tcPr>
            <w:tcW w:w="0" w:type="auto"/>
            <w:tcBorders>
              <w:top w:val="nil"/>
              <w:left w:val="nil"/>
              <w:bottom w:val="nil"/>
              <w:right w:val="nil"/>
            </w:tcBorders>
          </w:tcPr>
          <w:p w14:paraId="0BBD08BE"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Constant</w:t>
            </w:r>
          </w:p>
        </w:tc>
        <w:tc>
          <w:tcPr>
            <w:tcW w:w="0" w:type="auto"/>
            <w:tcBorders>
              <w:top w:val="nil"/>
              <w:left w:val="nil"/>
              <w:bottom w:val="nil"/>
              <w:right w:val="nil"/>
            </w:tcBorders>
          </w:tcPr>
          <w:p w14:paraId="6E05268E"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86.000</w:t>
            </w:r>
            <w:r w:rsidRPr="00A847AB">
              <w:rPr>
                <w:rFonts w:ascii="Times New Roman" w:hAnsi="Times New Roman" w:cs="Times New Roman"/>
                <w:sz w:val="24"/>
                <w:szCs w:val="24"/>
                <w:vertAlign w:val="superscript"/>
                <w:lang w:val="en-US"/>
              </w:rPr>
              <w:t>***</w:t>
            </w:r>
          </w:p>
        </w:tc>
      </w:tr>
      <w:tr w:rsidR="0075205F" w:rsidRPr="00A847AB" w14:paraId="796AB503" w14:textId="77777777" w:rsidTr="0075205F">
        <w:tc>
          <w:tcPr>
            <w:tcW w:w="0" w:type="auto"/>
            <w:tcBorders>
              <w:top w:val="nil"/>
              <w:left w:val="nil"/>
              <w:bottom w:val="single" w:sz="4" w:space="0" w:color="auto"/>
              <w:right w:val="nil"/>
            </w:tcBorders>
          </w:tcPr>
          <w:p w14:paraId="13BDD51A" w14:textId="77777777" w:rsidR="0075205F" w:rsidRPr="00A847AB" w:rsidRDefault="0075205F" w:rsidP="0075205F">
            <w:pPr>
              <w:pStyle w:val="Ingenafstand"/>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74A502D6"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(5.085)</w:t>
            </w:r>
          </w:p>
        </w:tc>
      </w:tr>
      <w:tr w:rsidR="0075205F" w:rsidRPr="00A847AB" w14:paraId="121FB30B" w14:textId="77777777" w:rsidTr="0075205F">
        <w:tc>
          <w:tcPr>
            <w:tcW w:w="0" w:type="auto"/>
            <w:tcBorders>
              <w:top w:val="single" w:sz="4" w:space="0" w:color="auto"/>
              <w:left w:val="nil"/>
              <w:right w:val="nil"/>
            </w:tcBorders>
          </w:tcPr>
          <w:p w14:paraId="0DAF3C3D"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Rho</w:t>
            </w:r>
          </w:p>
        </w:tc>
        <w:tc>
          <w:tcPr>
            <w:tcW w:w="0" w:type="auto"/>
            <w:tcBorders>
              <w:top w:val="single" w:sz="4" w:space="0" w:color="auto"/>
              <w:left w:val="nil"/>
              <w:right w:val="nil"/>
            </w:tcBorders>
          </w:tcPr>
          <w:p w14:paraId="16A6A54A"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-0.021</w:t>
            </w:r>
          </w:p>
        </w:tc>
      </w:tr>
      <w:tr w:rsidR="0075205F" w:rsidRPr="00A847AB" w14:paraId="49E8FDE4" w14:textId="77777777" w:rsidTr="0075205F">
        <w:tc>
          <w:tcPr>
            <w:tcW w:w="0" w:type="auto"/>
            <w:tcBorders>
              <w:left w:val="nil"/>
              <w:bottom w:val="nil"/>
              <w:right w:val="nil"/>
            </w:tcBorders>
          </w:tcPr>
          <w:p w14:paraId="65247872"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R</w:t>
            </w:r>
            <w:r w:rsidRPr="00A847AB">
              <w:rPr>
                <w:rFonts w:ascii="Times New Roman" w:hAnsi="Times New Roman" w:cs="Times New Roman"/>
                <w:sz w:val="24"/>
                <w:szCs w:val="24"/>
                <w:vertAlign w:val="superscript"/>
                <w:lang w:val="en-US"/>
              </w:rPr>
              <w:t>2</w:t>
            </w:r>
          </w:p>
        </w:tc>
        <w:tc>
          <w:tcPr>
            <w:tcW w:w="0" w:type="auto"/>
            <w:tcBorders>
              <w:left w:val="nil"/>
              <w:bottom w:val="nil"/>
              <w:right w:val="nil"/>
            </w:tcBorders>
          </w:tcPr>
          <w:p w14:paraId="432DAA3F"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0.356</w:t>
            </w:r>
          </w:p>
        </w:tc>
      </w:tr>
      <w:tr w:rsidR="0075205F" w:rsidRPr="00A847AB" w14:paraId="01F3C317" w14:textId="77777777" w:rsidTr="0075205F">
        <w:tc>
          <w:tcPr>
            <w:tcW w:w="0" w:type="auto"/>
            <w:tcBorders>
              <w:top w:val="nil"/>
              <w:left w:val="nil"/>
              <w:bottom w:val="single" w:sz="4" w:space="0" w:color="auto"/>
              <w:right w:val="nil"/>
            </w:tcBorders>
          </w:tcPr>
          <w:p w14:paraId="0A60E6DA"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N</w:t>
            </w:r>
          </w:p>
        </w:tc>
        <w:tc>
          <w:tcPr>
            <w:tcW w:w="0" w:type="auto"/>
            <w:tcBorders>
              <w:top w:val="nil"/>
              <w:left w:val="nil"/>
              <w:bottom w:val="single" w:sz="4" w:space="0" w:color="auto"/>
              <w:right w:val="nil"/>
            </w:tcBorders>
          </w:tcPr>
          <w:p w14:paraId="4284F690" w14:textId="77777777" w:rsidR="0075205F" w:rsidRPr="00A847AB" w:rsidRDefault="0075205F" w:rsidP="0075205F">
            <w:pPr>
              <w:pStyle w:val="Ingenafstand"/>
              <w:rPr>
                <w:rFonts w:ascii="Times New Roman" w:hAnsi="Times New Roman" w:cs="Times New Roman"/>
                <w:sz w:val="24"/>
                <w:szCs w:val="24"/>
                <w:lang w:val="en-US"/>
              </w:rPr>
            </w:pPr>
            <w:r w:rsidRPr="00A847AB">
              <w:rPr>
                <w:rFonts w:ascii="Times New Roman" w:hAnsi="Times New Roman" w:cs="Times New Roman"/>
                <w:sz w:val="24"/>
                <w:szCs w:val="24"/>
                <w:lang w:val="en-US"/>
              </w:rPr>
              <w:t>492</w:t>
            </w:r>
          </w:p>
        </w:tc>
      </w:tr>
    </w:tbl>
    <w:p w14:paraId="7F8FF57C"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lang w:val="en-US"/>
        </w:rPr>
        <w:t xml:space="preserve">Note: Results from Prais-Winsten regression models with panel-corrected standard errors in parentheses. Dummies for each issue by country included but not shown here. </w:t>
      </w:r>
      <w:r w:rsidRPr="009224B0">
        <w:rPr>
          <w:rFonts w:ascii="Times New Roman" w:hAnsi="Times New Roman" w:cs="Times New Roman"/>
          <w:vertAlign w:val="superscript"/>
          <w:lang w:val="en-US"/>
        </w:rPr>
        <w:t>+</w:t>
      </w:r>
      <w:r w:rsidRPr="00AD68D2">
        <w:rPr>
          <w:rFonts w:ascii="Times New Roman" w:hAnsi="Times New Roman" w:cs="Times New Roman"/>
          <w:lang w:val="en-US"/>
        </w:rPr>
        <w:t xml:space="preserve"> p &lt; 0.10, </w:t>
      </w:r>
      <w:r w:rsidRPr="009224B0">
        <w:rPr>
          <w:rFonts w:ascii="Times New Roman" w:hAnsi="Times New Roman" w:cs="Times New Roman"/>
          <w:vertAlign w:val="superscript"/>
          <w:lang w:val="en-US"/>
        </w:rPr>
        <w:t>*</w:t>
      </w:r>
      <w:r w:rsidRPr="00AD68D2">
        <w:rPr>
          <w:rFonts w:ascii="Times New Roman" w:hAnsi="Times New Roman" w:cs="Times New Roman"/>
          <w:lang w:val="en-US"/>
        </w:rPr>
        <w:t xml:space="preserve"> p &lt; 0.05, </w:t>
      </w:r>
      <w:r w:rsidRPr="009224B0">
        <w:rPr>
          <w:rFonts w:ascii="Times New Roman" w:hAnsi="Times New Roman" w:cs="Times New Roman"/>
          <w:vertAlign w:val="superscript"/>
          <w:lang w:val="en-US"/>
        </w:rPr>
        <w:t>**</w:t>
      </w:r>
      <w:r w:rsidRPr="00AD68D2">
        <w:rPr>
          <w:rFonts w:ascii="Times New Roman" w:hAnsi="Times New Roman" w:cs="Times New Roman"/>
          <w:lang w:val="en-US"/>
        </w:rPr>
        <w:t xml:space="preserve"> p &lt; 0.01, </w:t>
      </w:r>
      <w:r w:rsidRPr="009224B0">
        <w:rPr>
          <w:rFonts w:ascii="Times New Roman" w:hAnsi="Times New Roman" w:cs="Times New Roman"/>
          <w:vertAlign w:val="superscript"/>
          <w:lang w:val="en-US"/>
        </w:rPr>
        <w:t>***</w:t>
      </w:r>
      <w:r w:rsidRPr="00AD68D2">
        <w:rPr>
          <w:rFonts w:ascii="Times New Roman" w:hAnsi="Times New Roman" w:cs="Times New Roman"/>
          <w:lang w:val="en-US"/>
        </w:rPr>
        <w:t xml:space="preserve"> p &lt; 0.001.</w:t>
      </w:r>
    </w:p>
    <w:p w14:paraId="1AAD05F9" w14:textId="77777777" w:rsidR="0075205F" w:rsidRDefault="0075205F" w:rsidP="0075205F">
      <w:pPr>
        <w:spacing w:line="240" w:lineRule="auto"/>
        <w:rPr>
          <w:rFonts w:ascii="Times New Roman" w:hAnsi="Times New Roman" w:cs="Times New Roman"/>
          <w:b/>
          <w:sz w:val="24"/>
          <w:szCs w:val="24"/>
          <w:lang w:val="en-US"/>
        </w:rPr>
      </w:pPr>
    </w:p>
    <w:p w14:paraId="7ACADDC5" w14:textId="77777777" w:rsidR="0075205F" w:rsidRPr="00AD68D2" w:rsidRDefault="0075205F" w:rsidP="0075205F">
      <w:pPr>
        <w:spacing w:line="240" w:lineRule="auto"/>
        <w:rPr>
          <w:rFonts w:ascii="Times New Roman" w:hAnsi="Times New Roman" w:cs="Times New Roman"/>
          <w:b/>
          <w:sz w:val="24"/>
          <w:szCs w:val="24"/>
          <w:lang w:val="en-US"/>
        </w:rPr>
      </w:pPr>
      <w:r w:rsidRPr="00AD68D2">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A.1</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The effect of problems on the percentage issue overlap of parties with and without issue ownership</w:t>
      </w:r>
      <w:r w:rsidRPr="00AD68D2">
        <w:rPr>
          <w:rFonts w:ascii="Times New Roman" w:hAnsi="Times New Roman" w:cs="Times New Roman"/>
          <w:b/>
          <w:sz w:val="24"/>
          <w:szCs w:val="24"/>
          <w:lang w:val="en-US"/>
        </w:rPr>
        <w:t xml:space="preserve"> </w:t>
      </w:r>
    </w:p>
    <w:p w14:paraId="53AAD73C" w14:textId="77777777" w:rsidR="0075205F" w:rsidRPr="00AD68D2" w:rsidRDefault="0075205F" w:rsidP="0075205F">
      <w:pPr>
        <w:spacing w:line="360" w:lineRule="auto"/>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 </w:t>
      </w:r>
      <w:r w:rsidRPr="00A847AB">
        <w:rPr>
          <w:rFonts w:ascii="Times New Roman" w:hAnsi="Times New Roman" w:cs="Times New Roman"/>
          <w:noProof/>
          <w:sz w:val="24"/>
          <w:szCs w:val="24"/>
          <w:lang w:eastAsia="da-DK"/>
        </w:rPr>
        <w:drawing>
          <wp:inline distT="0" distB="0" distL="0" distR="0" wp14:anchorId="6854D7D5" wp14:editId="19E8EEE8">
            <wp:extent cx="3972414" cy="2880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2414" cy="2880000"/>
                    </a:xfrm>
                    <a:prstGeom prst="rect">
                      <a:avLst/>
                    </a:prstGeom>
                    <a:noFill/>
                    <a:ln>
                      <a:noFill/>
                    </a:ln>
                  </pic:spPr>
                </pic:pic>
              </a:graphicData>
            </a:graphic>
          </wp:inline>
        </w:drawing>
      </w:r>
    </w:p>
    <w:p w14:paraId="5C0FFE9F"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lang w:val="en-US"/>
        </w:rPr>
        <w:lastRenderedPageBreak/>
        <w:t>Note: Estimated average marginal effects and 95% confidence intervals obtained from estimates in Model 1 in Table A.</w:t>
      </w:r>
      <w:r>
        <w:rPr>
          <w:rFonts w:ascii="Times New Roman" w:hAnsi="Times New Roman" w:cs="Times New Roman"/>
          <w:lang w:val="en-US"/>
        </w:rPr>
        <w:t>5</w:t>
      </w:r>
      <w:r w:rsidRPr="00AD68D2">
        <w:rPr>
          <w:rFonts w:ascii="Times New Roman" w:hAnsi="Times New Roman" w:cs="Times New Roman"/>
          <w:lang w:val="en-US"/>
        </w:rPr>
        <w:t>.</w:t>
      </w:r>
    </w:p>
    <w:p w14:paraId="6CA81431" w14:textId="77777777" w:rsidR="0075205F" w:rsidRDefault="0075205F" w:rsidP="0075205F">
      <w:pPr>
        <w:spacing w:before="0" w:after="0" w:line="360" w:lineRule="auto"/>
        <w:contextualSpacing/>
        <w:rPr>
          <w:rFonts w:ascii="Times New Roman" w:hAnsi="Times New Roman" w:cs="Times New Roman"/>
          <w:b/>
          <w:bCs/>
          <w:sz w:val="24"/>
          <w:szCs w:val="24"/>
          <w:lang w:val="en-US"/>
        </w:rPr>
      </w:pPr>
    </w:p>
    <w:p w14:paraId="73810994" w14:textId="77777777" w:rsidR="005844F1" w:rsidRDefault="005844F1" w:rsidP="0075205F">
      <w:pPr>
        <w:spacing w:before="0" w:after="0" w:line="360" w:lineRule="auto"/>
        <w:contextualSpacing/>
        <w:rPr>
          <w:rFonts w:ascii="Times New Roman" w:hAnsi="Times New Roman" w:cs="Times New Roman"/>
          <w:b/>
          <w:bCs/>
          <w:sz w:val="24"/>
          <w:szCs w:val="24"/>
          <w:lang w:val="en-US"/>
        </w:rPr>
      </w:pPr>
    </w:p>
    <w:p w14:paraId="76582331" w14:textId="75204EEE" w:rsidR="0075205F" w:rsidRDefault="0075205F" w:rsidP="0075205F">
      <w:pPr>
        <w:spacing w:before="0" w:after="0" w:line="360" w:lineRule="auto"/>
        <w:contextualSpacing/>
        <w:rPr>
          <w:rFonts w:ascii="Times New Roman" w:hAnsi="Times New Roman" w:cs="Times New Roman"/>
          <w:b/>
          <w:bCs/>
          <w:sz w:val="24"/>
          <w:szCs w:val="24"/>
          <w:lang w:val="en-US"/>
        </w:rPr>
      </w:pPr>
      <w:r>
        <w:rPr>
          <w:rFonts w:ascii="Times New Roman" w:hAnsi="Times New Roman" w:cs="Times New Roman"/>
          <w:b/>
          <w:bCs/>
          <w:sz w:val="24"/>
          <w:szCs w:val="24"/>
          <w:lang w:val="en-US"/>
        </w:rPr>
        <w:t>Appendix C</w:t>
      </w:r>
    </w:p>
    <w:p w14:paraId="2E4B17C5" w14:textId="77777777" w:rsidR="0075205F" w:rsidRPr="00AD68D2" w:rsidRDefault="0075205F" w:rsidP="0075205F">
      <w:pPr>
        <w:spacing w:before="0" w:after="0" w:line="360" w:lineRule="auto"/>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We also examined the robustness of the results in several ways in addition to the test already outlined. First, to assess whether a few issues drive the results, we reran the analysis, dropping one issue at a time. The main results remain substantially unchanged (see Table A</w:t>
      </w:r>
      <w:r>
        <w:rPr>
          <w:rFonts w:ascii="Times New Roman" w:hAnsi="Times New Roman" w:cs="Times New Roman"/>
          <w:sz w:val="24"/>
          <w:szCs w:val="24"/>
          <w:lang w:val="en-US"/>
        </w:rPr>
        <w:t>6</w:t>
      </w:r>
      <w:r w:rsidRPr="00AD68D2">
        <w:rPr>
          <w:rFonts w:ascii="Times New Roman" w:hAnsi="Times New Roman" w:cs="Times New Roman"/>
          <w:sz w:val="24"/>
          <w:szCs w:val="24"/>
          <w:lang w:val="en-US"/>
        </w:rPr>
        <w:t>). Table A.</w:t>
      </w:r>
      <w:r>
        <w:rPr>
          <w:rFonts w:ascii="Times New Roman" w:hAnsi="Times New Roman" w:cs="Times New Roman"/>
          <w:sz w:val="24"/>
          <w:szCs w:val="24"/>
          <w:lang w:val="en-US"/>
        </w:rPr>
        <w:t>6</w:t>
      </w:r>
      <w:r w:rsidRPr="00AD68D2">
        <w:rPr>
          <w:rFonts w:ascii="Times New Roman" w:hAnsi="Times New Roman" w:cs="Times New Roman"/>
          <w:sz w:val="24"/>
          <w:szCs w:val="24"/>
          <w:lang w:val="en-US"/>
        </w:rPr>
        <w:t xml:space="preserve"> shows that the statistical significance decreases and becomes statistically insignificant when excluding global warming. As evident from the estimations (see the table’s note), the exclusion of global warming leaves room for another issue (crime) to shape the results. Leaving out crime provides a statistically significant result.</w:t>
      </w:r>
    </w:p>
    <w:p w14:paraId="11DBBBE8" w14:textId="77777777" w:rsidR="0075205F" w:rsidRPr="00AD68D2" w:rsidRDefault="0075205F" w:rsidP="0075205F">
      <w:pPr>
        <w:pStyle w:val="Ingenafstand"/>
        <w:rPr>
          <w:rFonts w:ascii="Times New Roman" w:hAnsi="Times New Roman" w:cs="Times New Roman"/>
          <w:b/>
          <w:sz w:val="24"/>
          <w:szCs w:val="24"/>
          <w:lang w:val="en-US"/>
        </w:rPr>
      </w:pPr>
    </w:p>
    <w:p w14:paraId="35C476D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t>Table A.</w:t>
      </w:r>
      <w:r>
        <w:rPr>
          <w:rFonts w:ascii="Times New Roman" w:hAnsi="Times New Roman" w:cs="Times New Roman"/>
          <w:b/>
          <w:sz w:val="24"/>
          <w:szCs w:val="24"/>
          <w:lang w:val="en-US"/>
        </w:rPr>
        <w:t>6</w:t>
      </w:r>
      <w:r w:rsidRPr="00AD68D2">
        <w:rPr>
          <w:rFonts w:ascii="Times New Roman" w:hAnsi="Times New Roman" w:cs="Times New Roman"/>
          <w:sz w:val="24"/>
          <w:szCs w:val="24"/>
          <w:lang w:val="en-US"/>
        </w:rPr>
        <w:t xml:space="preserve"> Excluding issues one by one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3543"/>
        <w:gridCol w:w="1783"/>
        <w:gridCol w:w="977"/>
      </w:tblGrid>
      <w:tr w:rsidR="0075205F" w:rsidRPr="00AD68D2" w14:paraId="4763BF7E" w14:textId="77777777" w:rsidTr="0075205F">
        <w:tc>
          <w:tcPr>
            <w:tcW w:w="0" w:type="auto"/>
            <w:tcBorders>
              <w:top w:val="single" w:sz="4" w:space="0" w:color="auto"/>
              <w:bottom w:val="single" w:sz="4" w:space="0" w:color="auto"/>
            </w:tcBorders>
          </w:tcPr>
          <w:p w14:paraId="4D10F658" w14:textId="77777777" w:rsidR="0075205F" w:rsidRPr="00AD68D2" w:rsidRDefault="0075205F" w:rsidP="0075205F">
            <w:pPr>
              <w:pStyle w:val="Ingenafstand"/>
              <w:rPr>
                <w:rFonts w:ascii="Times New Roman" w:hAnsi="Times New Roman" w:cs="Times New Roman"/>
                <w:b/>
                <w:sz w:val="24"/>
                <w:szCs w:val="24"/>
              </w:rPr>
            </w:pPr>
            <w:r w:rsidRPr="00AD68D2">
              <w:rPr>
                <w:rFonts w:ascii="Times New Roman" w:hAnsi="Times New Roman" w:cs="Times New Roman"/>
                <w:b/>
                <w:sz w:val="24"/>
                <w:szCs w:val="24"/>
              </w:rPr>
              <w:t>Issue excluded</w:t>
            </w:r>
          </w:p>
        </w:tc>
        <w:tc>
          <w:tcPr>
            <w:tcW w:w="0" w:type="auto"/>
            <w:tcBorders>
              <w:top w:val="single" w:sz="4" w:space="0" w:color="auto"/>
              <w:bottom w:val="single" w:sz="4" w:space="0" w:color="auto"/>
            </w:tcBorders>
          </w:tcPr>
          <w:p w14:paraId="1EC763B0" w14:textId="77777777" w:rsidR="0075205F" w:rsidRPr="00AD68D2" w:rsidRDefault="0075205F" w:rsidP="0075205F">
            <w:pPr>
              <w:pStyle w:val="Ingenafstand"/>
              <w:rPr>
                <w:rFonts w:ascii="Times New Roman" w:hAnsi="Times New Roman" w:cs="Times New Roman"/>
                <w:b/>
                <w:sz w:val="24"/>
                <w:szCs w:val="24"/>
                <w:lang w:val="en-US"/>
              </w:rPr>
            </w:pPr>
            <w:r w:rsidRPr="00AD68D2">
              <w:rPr>
                <w:rFonts w:ascii="Times New Roman" w:hAnsi="Times New Roman" w:cs="Times New Roman"/>
                <w:b/>
                <w:sz w:val="24"/>
                <w:szCs w:val="24"/>
              </w:rPr>
              <w:t>β</w:t>
            </w:r>
            <w:r w:rsidRPr="00AD68D2">
              <w:rPr>
                <w:rFonts w:ascii="Times New Roman" w:hAnsi="Times New Roman" w:cs="Times New Roman"/>
                <w:b/>
                <w:sz w:val="24"/>
                <w:szCs w:val="24"/>
                <w:lang w:val="en-US"/>
              </w:rPr>
              <w:t xml:space="preserve"> (Problems X Issue Ownership)</w:t>
            </w:r>
          </w:p>
        </w:tc>
        <w:tc>
          <w:tcPr>
            <w:tcW w:w="0" w:type="auto"/>
            <w:tcBorders>
              <w:top w:val="single" w:sz="4" w:space="0" w:color="auto"/>
              <w:bottom w:val="single" w:sz="4" w:space="0" w:color="auto"/>
            </w:tcBorders>
          </w:tcPr>
          <w:p w14:paraId="624828FB" w14:textId="77777777" w:rsidR="0075205F" w:rsidRPr="00AD68D2" w:rsidRDefault="0075205F" w:rsidP="0075205F">
            <w:pPr>
              <w:pStyle w:val="Ingenafstand"/>
              <w:rPr>
                <w:rFonts w:ascii="Times New Roman" w:hAnsi="Times New Roman" w:cs="Times New Roman"/>
                <w:b/>
                <w:sz w:val="24"/>
                <w:szCs w:val="24"/>
              </w:rPr>
            </w:pPr>
            <w:r w:rsidRPr="00AD68D2">
              <w:rPr>
                <w:rFonts w:ascii="Times New Roman" w:hAnsi="Times New Roman" w:cs="Times New Roman"/>
                <w:b/>
                <w:sz w:val="24"/>
                <w:szCs w:val="24"/>
              </w:rPr>
              <w:t>Standard error</w:t>
            </w:r>
          </w:p>
        </w:tc>
        <w:tc>
          <w:tcPr>
            <w:tcW w:w="0" w:type="auto"/>
            <w:tcBorders>
              <w:top w:val="single" w:sz="4" w:space="0" w:color="auto"/>
              <w:bottom w:val="single" w:sz="4" w:space="0" w:color="auto"/>
            </w:tcBorders>
          </w:tcPr>
          <w:p w14:paraId="0559216B" w14:textId="77777777" w:rsidR="0075205F" w:rsidRPr="00AD68D2" w:rsidRDefault="0075205F" w:rsidP="0075205F">
            <w:pPr>
              <w:pStyle w:val="Ingenafstand"/>
              <w:rPr>
                <w:rFonts w:ascii="Times New Roman" w:hAnsi="Times New Roman" w:cs="Times New Roman"/>
                <w:b/>
                <w:sz w:val="24"/>
                <w:szCs w:val="24"/>
              </w:rPr>
            </w:pPr>
            <w:r w:rsidRPr="00AD68D2">
              <w:rPr>
                <w:rFonts w:ascii="Times New Roman" w:hAnsi="Times New Roman" w:cs="Times New Roman"/>
                <w:b/>
                <w:sz w:val="24"/>
                <w:szCs w:val="24"/>
              </w:rPr>
              <w:t>p-value</w:t>
            </w:r>
          </w:p>
        </w:tc>
      </w:tr>
      <w:tr w:rsidR="0075205F" w:rsidRPr="00AD68D2" w14:paraId="750B56B9" w14:textId="77777777" w:rsidTr="0075205F">
        <w:tc>
          <w:tcPr>
            <w:tcW w:w="0" w:type="auto"/>
            <w:tcBorders>
              <w:top w:val="single" w:sz="4" w:space="0" w:color="auto"/>
            </w:tcBorders>
            <w:shd w:val="clear" w:color="auto" w:fill="auto"/>
            <w:vAlign w:val="bottom"/>
          </w:tcPr>
          <w:p w14:paraId="58B61266"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Bankruptcies</w:t>
            </w:r>
          </w:p>
        </w:tc>
        <w:tc>
          <w:tcPr>
            <w:tcW w:w="0" w:type="auto"/>
            <w:tcBorders>
              <w:top w:val="single" w:sz="4" w:space="0" w:color="auto"/>
            </w:tcBorders>
            <w:shd w:val="clear" w:color="auto" w:fill="auto"/>
          </w:tcPr>
          <w:p w14:paraId="5BECB3C9"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299</w:t>
            </w:r>
          </w:p>
        </w:tc>
        <w:tc>
          <w:tcPr>
            <w:tcW w:w="0" w:type="auto"/>
            <w:tcBorders>
              <w:top w:val="single" w:sz="4" w:space="0" w:color="auto"/>
            </w:tcBorders>
          </w:tcPr>
          <w:p w14:paraId="22BA12F8"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101</w:t>
            </w:r>
          </w:p>
        </w:tc>
        <w:tc>
          <w:tcPr>
            <w:tcW w:w="0" w:type="auto"/>
            <w:tcBorders>
              <w:top w:val="single" w:sz="4" w:space="0" w:color="auto"/>
            </w:tcBorders>
            <w:shd w:val="clear" w:color="auto" w:fill="auto"/>
          </w:tcPr>
          <w:p w14:paraId="57766B9D"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w:t>
            </w:r>
            <w:r>
              <w:rPr>
                <w:rFonts w:ascii="Times New Roman" w:hAnsi="Times New Roman" w:cs="Times New Roman"/>
                <w:sz w:val="24"/>
                <w:szCs w:val="24"/>
              </w:rPr>
              <w:t>07</w:t>
            </w:r>
          </w:p>
        </w:tc>
      </w:tr>
      <w:tr w:rsidR="0075205F" w:rsidRPr="00AD68D2" w14:paraId="0B165DDE" w14:textId="77777777" w:rsidTr="0075205F">
        <w:tc>
          <w:tcPr>
            <w:tcW w:w="0" w:type="auto"/>
            <w:shd w:val="clear" w:color="auto" w:fill="auto"/>
            <w:vAlign w:val="bottom"/>
          </w:tcPr>
          <w:p w14:paraId="4F0AFE9A"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Global Warming</w:t>
            </w:r>
          </w:p>
        </w:tc>
        <w:tc>
          <w:tcPr>
            <w:tcW w:w="0" w:type="auto"/>
            <w:shd w:val="clear" w:color="auto" w:fill="auto"/>
          </w:tcPr>
          <w:p w14:paraId="73D63C79"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81</w:t>
            </w:r>
          </w:p>
        </w:tc>
        <w:tc>
          <w:tcPr>
            <w:tcW w:w="0" w:type="auto"/>
          </w:tcPr>
          <w:p w14:paraId="7CDAE8B0"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0.11</w:t>
            </w:r>
            <w:r>
              <w:rPr>
                <w:rFonts w:ascii="Times New Roman" w:hAnsi="Times New Roman" w:cs="Times New Roman"/>
                <w:sz w:val="24"/>
                <w:szCs w:val="24"/>
              </w:rPr>
              <w:t>4</w:t>
            </w:r>
          </w:p>
        </w:tc>
        <w:tc>
          <w:tcPr>
            <w:tcW w:w="0" w:type="auto"/>
            <w:shd w:val="clear" w:color="auto" w:fill="auto"/>
          </w:tcPr>
          <w:p w14:paraId="751D9627"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113</w:t>
            </w:r>
            <w:r w:rsidRPr="00AD68D2">
              <w:rPr>
                <w:rFonts w:ascii="Times New Roman" w:eastAsia="Times New Roman" w:hAnsi="Times New Roman" w:cs="Times New Roman"/>
                <w:sz w:val="24"/>
                <w:szCs w:val="24"/>
                <w:vertAlign w:val="superscript"/>
                <w:lang w:val="en-US"/>
              </w:rPr>
              <w:t>A</w:t>
            </w:r>
          </w:p>
        </w:tc>
      </w:tr>
      <w:tr w:rsidR="0075205F" w:rsidRPr="00AD68D2" w14:paraId="07297CC1" w14:textId="77777777" w:rsidTr="0075205F">
        <w:tc>
          <w:tcPr>
            <w:tcW w:w="0" w:type="auto"/>
            <w:shd w:val="clear" w:color="auto" w:fill="auto"/>
            <w:vAlign w:val="bottom"/>
          </w:tcPr>
          <w:p w14:paraId="741BBF53"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Crime</w:t>
            </w:r>
          </w:p>
        </w:tc>
        <w:tc>
          <w:tcPr>
            <w:tcW w:w="0" w:type="auto"/>
            <w:shd w:val="clear" w:color="auto" w:fill="auto"/>
          </w:tcPr>
          <w:p w14:paraId="6787BD66"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377</w:t>
            </w:r>
          </w:p>
        </w:tc>
        <w:tc>
          <w:tcPr>
            <w:tcW w:w="0" w:type="auto"/>
          </w:tcPr>
          <w:p w14:paraId="5D79E1C5"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04</w:t>
            </w:r>
          </w:p>
        </w:tc>
        <w:tc>
          <w:tcPr>
            <w:tcW w:w="0" w:type="auto"/>
            <w:shd w:val="clear" w:color="auto" w:fill="auto"/>
          </w:tcPr>
          <w:p w14:paraId="27D73C1A"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0.00</w:t>
            </w:r>
            <w:r>
              <w:rPr>
                <w:rFonts w:ascii="Times New Roman" w:hAnsi="Times New Roman" w:cs="Times New Roman"/>
                <w:sz w:val="24"/>
                <w:szCs w:val="24"/>
              </w:rPr>
              <w:t>0</w:t>
            </w:r>
          </w:p>
        </w:tc>
      </w:tr>
      <w:tr w:rsidR="0075205F" w:rsidRPr="00AD68D2" w14:paraId="583ACFBC" w14:textId="77777777" w:rsidTr="0075205F">
        <w:tc>
          <w:tcPr>
            <w:tcW w:w="0" w:type="auto"/>
            <w:shd w:val="clear" w:color="auto" w:fill="auto"/>
            <w:vAlign w:val="bottom"/>
          </w:tcPr>
          <w:p w14:paraId="5DA39A47"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Government Deficit</w:t>
            </w:r>
          </w:p>
        </w:tc>
        <w:tc>
          <w:tcPr>
            <w:tcW w:w="0" w:type="auto"/>
            <w:shd w:val="clear" w:color="auto" w:fill="auto"/>
          </w:tcPr>
          <w:p w14:paraId="68628F66"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328</w:t>
            </w:r>
          </w:p>
        </w:tc>
        <w:tc>
          <w:tcPr>
            <w:tcW w:w="0" w:type="auto"/>
          </w:tcPr>
          <w:p w14:paraId="282434B1"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11</w:t>
            </w:r>
          </w:p>
        </w:tc>
        <w:tc>
          <w:tcPr>
            <w:tcW w:w="0" w:type="auto"/>
            <w:shd w:val="clear" w:color="auto" w:fill="auto"/>
          </w:tcPr>
          <w:p w14:paraId="10062EB7"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w:t>
            </w:r>
            <w:r>
              <w:rPr>
                <w:rFonts w:ascii="Times New Roman" w:hAnsi="Times New Roman" w:cs="Times New Roman"/>
                <w:sz w:val="24"/>
                <w:szCs w:val="24"/>
              </w:rPr>
              <w:t>03</w:t>
            </w:r>
          </w:p>
        </w:tc>
      </w:tr>
      <w:tr w:rsidR="0075205F" w:rsidRPr="00AD68D2" w14:paraId="69524396" w14:textId="77777777" w:rsidTr="0075205F">
        <w:tc>
          <w:tcPr>
            <w:tcW w:w="0" w:type="auto"/>
            <w:shd w:val="clear" w:color="auto" w:fill="auto"/>
            <w:vAlign w:val="bottom"/>
          </w:tcPr>
          <w:p w14:paraId="63405468"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Economic Growth</w:t>
            </w:r>
          </w:p>
        </w:tc>
        <w:tc>
          <w:tcPr>
            <w:tcW w:w="0" w:type="auto"/>
            <w:shd w:val="clear" w:color="auto" w:fill="auto"/>
          </w:tcPr>
          <w:p w14:paraId="35F31650"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304</w:t>
            </w:r>
          </w:p>
        </w:tc>
        <w:tc>
          <w:tcPr>
            <w:tcW w:w="0" w:type="auto"/>
          </w:tcPr>
          <w:p w14:paraId="49ABD08E"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113</w:t>
            </w:r>
          </w:p>
        </w:tc>
        <w:tc>
          <w:tcPr>
            <w:tcW w:w="0" w:type="auto"/>
            <w:shd w:val="clear" w:color="auto" w:fill="auto"/>
          </w:tcPr>
          <w:p w14:paraId="5F6CBB17"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w:t>
            </w:r>
            <w:r>
              <w:rPr>
                <w:rFonts w:ascii="Times New Roman" w:hAnsi="Times New Roman" w:cs="Times New Roman"/>
                <w:sz w:val="24"/>
                <w:szCs w:val="24"/>
              </w:rPr>
              <w:t>07</w:t>
            </w:r>
          </w:p>
        </w:tc>
      </w:tr>
      <w:tr w:rsidR="0075205F" w:rsidRPr="00AD68D2" w14:paraId="5CAEBFD0" w14:textId="77777777" w:rsidTr="0075205F">
        <w:tc>
          <w:tcPr>
            <w:tcW w:w="0" w:type="auto"/>
            <w:shd w:val="clear" w:color="auto" w:fill="auto"/>
            <w:vAlign w:val="bottom"/>
          </w:tcPr>
          <w:p w14:paraId="13F7B05B"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Hospitals</w:t>
            </w:r>
          </w:p>
        </w:tc>
        <w:tc>
          <w:tcPr>
            <w:tcW w:w="0" w:type="auto"/>
            <w:shd w:val="clear" w:color="auto" w:fill="auto"/>
          </w:tcPr>
          <w:p w14:paraId="203544E3"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319</w:t>
            </w:r>
          </w:p>
        </w:tc>
        <w:tc>
          <w:tcPr>
            <w:tcW w:w="0" w:type="auto"/>
          </w:tcPr>
          <w:p w14:paraId="36A08A4A"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112</w:t>
            </w:r>
          </w:p>
        </w:tc>
        <w:tc>
          <w:tcPr>
            <w:tcW w:w="0" w:type="auto"/>
            <w:shd w:val="clear" w:color="auto" w:fill="auto"/>
          </w:tcPr>
          <w:p w14:paraId="47E5F9D8"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w:t>
            </w:r>
            <w:r>
              <w:rPr>
                <w:rFonts w:ascii="Times New Roman" w:hAnsi="Times New Roman" w:cs="Times New Roman"/>
                <w:sz w:val="24"/>
                <w:szCs w:val="24"/>
              </w:rPr>
              <w:t>04</w:t>
            </w:r>
          </w:p>
        </w:tc>
      </w:tr>
      <w:tr w:rsidR="0075205F" w:rsidRPr="00AD68D2" w14:paraId="27B4F909" w14:textId="77777777" w:rsidTr="0075205F">
        <w:tc>
          <w:tcPr>
            <w:tcW w:w="0" w:type="auto"/>
            <w:shd w:val="clear" w:color="auto" w:fill="auto"/>
            <w:vAlign w:val="bottom"/>
          </w:tcPr>
          <w:p w14:paraId="3701816E"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Immigration</w:t>
            </w:r>
          </w:p>
        </w:tc>
        <w:tc>
          <w:tcPr>
            <w:tcW w:w="0" w:type="auto"/>
            <w:shd w:val="clear" w:color="auto" w:fill="auto"/>
          </w:tcPr>
          <w:p w14:paraId="4FCF1DE5"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282</w:t>
            </w:r>
          </w:p>
        </w:tc>
        <w:tc>
          <w:tcPr>
            <w:tcW w:w="0" w:type="auto"/>
          </w:tcPr>
          <w:p w14:paraId="57BAB83A"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06</w:t>
            </w:r>
          </w:p>
        </w:tc>
        <w:tc>
          <w:tcPr>
            <w:tcW w:w="0" w:type="auto"/>
            <w:shd w:val="clear" w:color="auto" w:fill="auto"/>
          </w:tcPr>
          <w:p w14:paraId="313A6156"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w:t>
            </w:r>
            <w:r>
              <w:rPr>
                <w:rFonts w:ascii="Times New Roman" w:hAnsi="Times New Roman" w:cs="Times New Roman"/>
                <w:sz w:val="24"/>
                <w:szCs w:val="24"/>
              </w:rPr>
              <w:t>08</w:t>
            </w:r>
          </w:p>
        </w:tc>
      </w:tr>
      <w:tr w:rsidR="0075205F" w:rsidRPr="00AD68D2" w14:paraId="613D3DD4" w14:textId="77777777" w:rsidTr="0075205F">
        <w:tc>
          <w:tcPr>
            <w:tcW w:w="0" w:type="auto"/>
            <w:shd w:val="clear" w:color="auto" w:fill="auto"/>
            <w:vAlign w:val="bottom"/>
          </w:tcPr>
          <w:p w14:paraId="64C28B1C"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Inflation</w:t>
            </w:r>
          </w:p>
        </w:tc>
        <w:tc>
          <w:tcPr>
            <w:tcW w:w="0" w:type="auto"/>
            <w:shd w:val="clear" w:color="auto" w:fill="auto"/>
          </w:tcPr>
          <w:p w14:paraId="165F9DE5"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301</w:t>
            </w:r>
          </w:p>
        </w:tc>
        <w:tc>
          <w:tcPr>
            <w:tcW w:w="0" w:type="auto"/>
          </w:tcPr>
          <w:p w14:paraId="6D39232B"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04</w:t>
            </w:r>
          </w:p>
        </w:tc>
        <w:tc>
          <w:tcPr>
            <w:tcW w:w="0" w:type="auto"/>
            <w:shd w:val="clear" w:color="auto" w:fill="auto"/>
          </w:tcPr>
          <w:p w14:paraId="440725AD"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w:t>
            </w:r>
            <w:r>
              <w:rPr>
                <w:rFonts w:ascii="Times New Roman" w:hAnsi="Times New Roman" w:cs="Times New Roman"/>
                <w:sz w:val="24"/>
                <w:szCs w:val="24"/>
              </w:rPr>
              <w:t>04</w:t>
            </w:r>
          </w:p>
        </w:tc>
      </w:tr>
      <w:tr w:rsidR="0075205F" w:rsidRPr="00AD68D2" w14:paraId="124F3146" w14:textId="77777777" w:rsidTr="0075205F">
        <w:tc>
          <w:tcPr>
            <w:tcW w:w="0" w:type="auto"/>
            <w:shd w:val="clear" w:color="auto" w:fill="auto"/>
            <w:vAlign w:val="bottom"/>
          </w:tcPr>
          <w:p w14:paraId="0579E202"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Inequality</w:t>
            </w:r>
          </w:p>
        </w:tc>
        <w:tc>
          <w:tcPr>
            <w:tcW w:w="0" w:type="auto"/>
            <w:shd w:val="clear" w:color="auto" w:fill="auto"/>
          </w:tcPr>
          <w:p w14:paraId="2FE02119"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294</w:t>
            </w:r>
          </w:p>
        </w:tc>
        <w:tc>
          <w:tcPr>
            <w:tcW w:w="0" w:type="auto"/>
          </w:tcPr>
          <w:p w14:paraId="446282AA"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10</w:t>
            </w:r>
          </w:p>
        </w:tc>
        <w:tc>
          <w:tcPr>
            <w:tcW w:w="0" w:type="auto"/>
            <w:shd w:val="clear" w:color="auto" w:fill="auto"/>
          </w:tcPr>
          <w:p w14:paraId="123B91A5"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w:t>
            </w:r>
            <w:r>
              <w:rPr>
                <w:rFonts w:ascii="Times New Roman" w:hAnsi="Times New Roman" w:cs="Times New Roman"/>
                <w:sz w:val="24"/>
                <w:szCs w:val="24"/>
              </w:rPr>
              <w:t>07</w:t>
            </w:r>
          </w:p>
        </w:tc>
      </w:tr>
      <w:tr w:rsidR="0075205F" w:rsidRPr="00AD68D2" w14:paraId="4D002CD3" w14:textId="77777777" w:rsidTr="0075205F">
        <w:tc>
          <w:tcPr>
            <w:tcW w:w="0" w:type="auto"/>
            <w:tcBorders>
              <w:bottom w:val="single" w:sz="4" w:space="0" w:color="auto"/>
            </w:tcBorders>
            <w:shd w:val="clear" w:color="auto" w:fill="auto"/>
            <w:vAlign w:val="bottom"/>
          </w:tcPr>
          <w:p w14:paraId="0322051A" w14:textId="77777777" w:rsidR="0075205F" w:rsidRPr="00AD68D2" w:rsidRDefault="0075205F" w:rsidP="0075205F">
            <w:pPr>
              <w:pStyle w:val="Ingenafstand"/>
              <w:rPr>
                <w:rFonts w:ascii="Times New Roman" w:eastAsia="Times New Roman" w:hAnsi="Times New Roman" w:cs="Times New Roman"/>
                <w:sz w:val="24"/>
                <w:szCs w:val="24"/>
                <w:lang w:val="en-US"/>
              </w:rPr>
            </w:pPr>
            <w:r w:rsidRPr="00AD68D2">
              <w:rPr>
                <w:rFonts w:ascii="Times New Roman" w:eastAsia="Times New Roman" w:hAnsi="Times New Roman" w:cs="Times New Roman"/>
                <w:sz w:val="24"/>
                <w:szCs w:val="24"/>
                <w:lang w:val="en-US"/>
              </w:rPr>
              <w:t>Unemployment</w:t>
            </w:r>
          </w:p>
        </w:tc>
        <w:tc>
          <w:tcPr>
            <w:tcW w:w="0" w:type="auto"/>
            <w:tcBorders>
              <w:bottom w:val="single" w:sz="4" w:space="0" w:color="auto"/>
            </w:tcBorders>
            <w:shd w:val="clear" w:color="auto" w:fill="auto"/>
          </w:tcPr>
          <w:p w14:paraId="4B2A728A"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314</w:t>
            </w:r>
          </w:p>
        </w:tc>
        <w:tc>
          <w:tcPr>
            <w:tcW w:w="0" w:type="auto"/>
            <w:tcBorders>
              <w:bottom w:val="single" w:sz="4" w:space="0" w:color="auto"/>
            </w:tcBorders>
          </w:tcPr>
          <w:p w14:paraId="3678E589"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17</w:t>
            </w:r>
          </w:p>
        </w:tc>
        <w:tc>
          <w:tcPr>
            <w:tcW w:w="0" w:type="auto"/>
            <w:tcBorders>
              <w:bottom w:val="single" w:sz="4" w:space="0" w:color="auto"/>
            </w:tcBorders>
            <w:shd w:val="clear" w:color="auto" w:fill="auto"/>
          </w:tcPr>
          <w:p w14:paraId="570A9B99"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007</w:t>
            </w:r>
          </w:p>
        </w:tc>
      </w:tr>
    </w:tbl>
    <w:p w14:paraId="1AC4783E"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lang w:val="en-US"/>
        </w:rPr>
        <w:t xml:space="preserve">Note: Estimates of models analogous to Model 2 of Table </w:t>
      </w:r>
      <w:r>
        <w:rPr>
          <w:rFonts w:ascii="Times New Roman" w:hAnsi="Times New Roman" w:cs="Times New Roman"/>
          <w:lang w:val="en-US"/>
        </w:rPr>
        <w:t>3</w:t>
      </w:r>
      <w:r w:rsidRPr="00AD68D2">
        <w:rPr>
          <w:rFonts w:ascii="Times New Roman" w:hAnsi="Times New Roman" w:cs="Times New Roman"/>
          <w:lang w:val="en-US"/>
        </w:rPr>
        <w:t xml:space="preserve"> in the manuscript. Only estimates for the interaction term are presented here.</w:t>
      </w:r>
    </w:p>
    <w:p w14:paraId="7E4590FA"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vertAlign w:val="superscript"/>
          <w:lang w:val="en-US"/>
        </w:rPr>
        <w:t xml:space="preserve">A </w:t>
      </w:r>
      <w:r w:rsidRPr="00AD68D2">
        <w:rPr>
          <w:rFonts w:ascii="Times New Roman" w:hAnsi="Times New Roman" w:cs="Times New Roman"/>
          <w:lang w:val="en-US"/>
        </w:rPr>
        <w:t>If crime is also excluded the coefficient turns statistically significant</w:t>
      </w:r>
      <w:r>
        <w:rPr>
          <w:rFonts w:ascii="Times New Roman" w:hAnsi="Times New Roman" w:cs="Times New Roman"/>
          <w:lang w:val="en-US"/>
        </w:rPr>
        <w:t>.</w:t>
      </w:r>
      <w:r w:rsidRPr="00AD68D2">
        <w:rPr>
          <w:rFonts w:ascii="Times New Roman" w:hAnsi="Times New Roman" w:cs="Times New Roman"/>
          <w:lang w:val="en-US"/>
        </w:rPr>
        <w:t xml:space="preserve"> </w:t>
      </w:r>
    </w:p>
    <w:p w14:paraId="4DD7B856" w14:textId="77777777" w:rsidR="0075205F" w:rsidRPr="00AD68D2" w:rsidRDefault="0075205F" w:rsidP="0075205F">
      <w:pPr>
        <w:spacing w:before="0" w:after="0" w:line="360" w:lineRule="auto"/>
        <w:contextualSpacing/>
        <w:rPr>
          <w:rFonts w:ascii="Times New Roman" w:hAnsi="Times New Roman" w:cs="Times New Roman"/>
          <w:sz w:val="24"/>
          <w:szCs w:val="24"/>
          <w:lang w:val="en-US"/>
        </w:rPr>
      </w:pPr>
    </w:p>
    <w:p w14:paraId="67C79C46" w14:textId="77777777" w:rsidR="0075205F" w:rsidRPr="00AD68D2" w:rsidRDefault="0075205F" w:rsidP="0075205F">
      <w:pPr>
        <w:spacing w:before="0" w:after="0" w:line="360" w:lineRule="auto"/>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Second, another concern may be that the findings are driven by certain party systems that exhibit a particularly strong problem responsiveness. We tested this by leaving out countries with similar party systems at the same time, distinguishing between two-party systems with majority governments (the UK and France), multi-party with majority governments (the Netherlands and Germany), and multi-party systems with minority governments (Denmark and Sweden). Another factor which makes the Netherlands and Germany stand out from the other party systems is the presence of strong Christian democratic parties. In these countries, government formation often pivots around Christian democratic parties that enter government with parties both to the left and the right. Results are shown in Table A8. </w:t>
      </w:r>
    </w:p>
    <w:p w14:paraId="6FC30BE2" w14:textId="77777777" w:rsidR="0075205F" w:rsidRPr="00AD68D2" w:rsidRDefault="0075205F" w:rsidP="005844F1">
      <w:pPr>
        <w:spacing w:before="0" w:after="0" w:line="360" w:lineRule="auto"/>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lastRenderedPageBreak/>
        <w:t>Table A.</w:t>
      </w:r>
      <w:r>
        <w:rPr>
          <w:rFonts w:ascii="Times New Roman" w:hAnsi="Times New Roman" w:cs="Times New Roman"/>
          <w:sz w:val="24"/>
          <w:szCs w:val="24"/>
          <w:lang w:val="en-US"/>
        </w:rPr>
        <w:t>7</w:t>
      </w:r>
      <w:r w:rsidRPr="00AD68D2">
        <w:rPr>
          <w:rFonts w:ascii="Times New Roman" w:hAnsi="Times New Roman" w:cs="Times New Roman"/>
          <w:sz w:val="24"/>
          <w:szCs w:val="24"/>
          <w:lang w:val="en-US"/>
        </w:rPr>
        <w:t xml:space="preserve"> shows that the statistical significance decreases and becomes statistically insignificant when excluding Denmark and Sweden (multi-party systems with minority governments). As evident from the estimations (see the table’s note), the exclusion of Denmark and Sweden leaves room for other countries (the UK) to shape the results. Leaving out the UK provides a statistically significant result.</w:t>
      </w:r>
    </w:p>
    <w:p w14:paraId="28ABD0DE" w14:textId="77777777" w:rsidR="0075205F" w:rsidRPr="00AD68D2" w:rsidRDefault="0075205F" w:rsidP="0075205F">
      <w:pPr>
        <w:pStyle w:val="Ingenafstand"/>
        <w:rPr>
          <w:rFonts w:ascii="Times New Roman" w:hAnsi="Times New Roman" w:cs="Times New Roman"/>
          <w:b/>
          <w:sz w:val="24"/>
          <w:szCs w:val="24"/>
          <w:lang w:val="en-US"/>
        </w:rPr>
      </w:pPr>
    </w:p>
    <w:p w14:paraId="6278A08D"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t>Table A.</w:t>
      </w:r>
      <w:r>
        <w:rPr>
          <w:rFonts w:ascii="Times New Roman" w:hAnsi="Times New Roman" w:cs="Times New Roman"/>
          <w:b/>
          <w:sz w:val="24"/>
          <w:szCs w:val="24"/>
          <w:lang w:val="en-US"/>
        </w:rPr>
        <w:t>7</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Excluding party systems one by one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3543"/>
        <w:gridCol w:w="1783"/>
        <w:gridCol w:w="977"/>
      </w:tblGrid>
      <w:tr w:rsidR="0075205F" w:rsidRPr="00AD68D2" w14:paraId="62E2AE21" w14:textId="77777777" w:rsidTr="0075205F">
        <w:tc>
          <w:tcPr>
            <w:tcW w:w="0" w:type="auto"/>
            <w:tcBorders>
              <w:top w:val="single" w:sz="4" w:space="0" w:color="auto"/>
              <w:bottom w:val="single" w:sz="4" w:space="0" w:color="auto"/>
            </w:tcBorders>
          </w:tcPr>
          <w:p w14:paraId="48B41B23" w14:textId="77777777" w:rsidR="0075205F" w:rsidRPr="00AD68D2" w:rsidRDefault="0075205F" w:rsidP="0075205F">
            <w:pPr>
              <w:pStyle w:val="Ingenafstand"/>
              <w:rPr>
                <w:rFonts w:ascii="Times New Roman" w:hAnsi="Times New Roman" w:cs="Times New Roman"/>
                <w:b/>
                <w:sz w:val="24"/>
                <w:szCs w:val="24"/>
              </w:rPr>
            </w:pPr>
            <w:r w:rsidRPr="00AD68D2">
              <w:rPr>
                <w:rFonts w:ascii="Times New Roman" w:hAnsi="Times New Roman" w:cs="Times New Roman"/>
                <w:b/>
                <w:sz w:val="24"/>
                <w:szCs w:val="24"/>
              </w:rPr>
              <w:t>Party system excluded</w:t>
            </w:r>
          </w:p>
        </w:tc>
        <w:tc>
          <w:tcPr>
            <w:tcW w:w="0" w:type="auto"/>
            <w:tcBorders>
              <w:top w:val="single" w:sz="4" w:space="0" w:color="auto"/>
              <w:bottom w:val="single" w:sz="4" w:space="0" w:color="auto"/>
            </w:tcBorders>
          </w:tcPr>
          <w:p w14:paraId="4081E65B" w14:textId="77777777" w:rsidR="0075205F" w:rsidRPr="00AD68D2" w:rsidRDefault="0075205F" w:rsidP="0075205F">
            <w:pPr>
              <w:pStyle w:val="Ingenafstand"/>
              <w:rPr>
                <w:rFonts w:ascii="Times New Roman" w:hAnsi="Times New Roman" w:cs="Times New Roman"/>
                <w:b/>
                <w:sz w:val="24"/>
                <w:szCs w:val="24"/>
                <w:lang w:val="en-US"/>
              </w:rPr>
            </w:pPr>
            <w:r w:rsidRPr="00AD68D2">
              <w:rPr>
                <w:rFonts w:ascii="Times New Roman" w:hAnsi="Times New Roman" w:cs="Times New Roman"/>
                <w:b/>
                <w:sz w:val="24"/>
                <w:szCs w:val="24"/>
              </w:rPr>
              <w:t>β</w:t>
            </w:r>
            <w:r w:rsidRPr="00AD68D2">
              <w:rPr>
                <w:rFonts w:ascii="Times New Roman" w:hAnsi="Times New Roman" w:cs="Times New Roman"/>
                <w:b/>
                <w:sz w:val="24"/>
                <w:szCs w:val="24"/>
                <w:lang w:val="en-US"/>
              </w:rPr>
              <w:t xml:space="preserve"> (Problems X Issue Ownership)</w:t>
            </w:r>
          </w:p>
        </w:tc>
        <w:tc>
          <w:tcPr>
            <w:tcW w:w="0" w:type="auto"/>
            <w:tcBorders>
              <w:top w:val="single" w:sz="4" w:space="0" w:color="auto"/>
              <w:bottom w:val="single" w:sz="4" w:space="0" w:color="auto"/>
            </w:tcBorders>
          </w:tcPr>
          <w:p w14:paraId="526F0654" w14:textId="77777777" w:rsidR="0075205F" w:rsidRPr="00AD68D2" w:rsidRDefault="0075205F" w:rsidP="0075205F">
            <w:pPr>
              <w:pStyle w:val="Ingenafstand"/>
              <w:rPr>
                <w:rFonts w:ascii="Times New Roman" w:hAnsi="Times New Roman" w:cs="Times New Roman"/>
                <w:b/>
                <w:sz w:val="24"/>
                <w:szCs w:val="24"/>
              </w:rPr>
            </w:pPr>
            <w:r w:rsidRPr="00AD68D2">
              <w:rPr>
                <w:rFonts w:ascii="Times New Roman" w:hAnsi="Times New Roman" w:cs="Times New Roman"/>
                <w:b/>
                <w:sz w:val="24"/>
                <w:szCs w:val="24"/>
              </w:rPr>
              <w:t>Standard error</w:t>
            </w:r>
          </w:p>
        </w:tc>
        <w:tc>
          <w:tcPr>
            <w:tcW w:w="0" w:type="auto"/>
            <w:tcBorders>
              <w:top w:val="single" w:sz="4" w:space="0" w:color="auto"/>
              <w:bottom w:val="single" w:sz="4" w:space="0" w:color="auto"/>
            </w:tcBorders>
          </w:tcPr>
          <w:p w14:paraId="0852931E" w14:textId="77777777" w:rsidR="0075205F" w:rsidRPr="00AD68D2" w:rsidRDefault="0075205F" w:rsidP="0075205F">
            <w:pPr>
              <w:pStyle w:val="Ingenafstand"/>
              <w:rPr>
                <w:rFonts w:ascii="Times New Roman" w:hAnsi="Times New Roman" w:cs="Times New Roman"/>
                <w:b/>
                <w:sz w:val="24"/>
                <w:szCs w:val="24"/>
              </w:rPr>
            </w:pPr>
            <w:r w:rsidRPr="00AD68D2">
              <w:rPr>
                <w:rFonts w:ascii="Times New Roman" w:hAnsi="Times New Roman" w:cs="Times New Roman"/>
                <w:b/>
                <w:sz w:val="24"/>
                <w:szCs w:val="24"/>
              </w:rPr>
              <w:t>p-value</w:t>
            </w:r>
          </w:p>
        </w:tc>
      </w:tr>
      <w:tr w:rsidR="0075205F" w:rsidRPr="00AD68D2" w14:paraId="47ACD7F7" w14:textId="77777777" w:rsidTr="0075205F">
        <w:tc>
          <w:tcPr>
            <w:tcW w:w="0" w:type="auto"/>
            <w:tcBorders>
              <w:top w:val="single" w:sz="4" w:space="0" w:color="auto"/>
            </w:tcBorders>
            <w:shd w:val="clear" w:color="auto" w:fill="auto"/>
            <w:vAlign w:val="bottom"/>
          </w:tcPr>
          <w:p w14:paraId="2D3F05BA"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Germany and the Netherlands</w:t>
            </w:r>
          </w:p>
        </w:tc>
        <w:tc>
          <w:tcPr>
            <w:tcW w:w="0" w:type="auto"/>
            <w:tcBorders>
              <w:top w:val="single" w:sz="4" w:space="0" w:color="auto"/>
            </w:tcBorders>
            <w:shd w:val="clear" w:color="auto" w:fill="auto"/>
          </w:tcPr>
          <w:p w14:paraId="65CB6CF6"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363</w:t>
            </w:r>
          </w:p>
        </w:tc>
        <w:tc>
          <w:tcPr>
            <w:tcW w:w="0" w:type="auto"/>
            <w:tcBorders>
              <w:top w:val="single" w:sz="4" w:space="0" w:color="auto"/>
            </w:tcBorders>
          </w:tcPr>
          <w:p w14:paraId="482002A4"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29</w:t>
            </w:r>
          </w:p>
        </w:tc>
        <w:tc>
          <w:tcPr>
            <w:tcW w:w="0" w:type="auto"/>
            <w:tcBorders>
              <w:top w:val="single" w:sz="4" w:space="0" w:color="auto"/>
            </w:tcBorders>
            <w:shd w:val="clear" w:color="auto" w:fill="auto"/>
          </w:tcPr>
          <w:p w14:paraId="0F122F4A"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0.0</w:t>
            </w:r>
            <w:r>
              <w:rPr>
                <w:rFonts w:ascii="Times New Roman" w:hAnsi="Times New Roman" w:cs="Times New Roman"/>
                <w:sz w:val="24"/>
                <w:szCs w:val="24"/>
              </w:rPr>
              <w:t>05</w:t>
            </w:r>
          </w:p>
        </w:tc>
      </w:tr>
      <w:tr w:rsidR="0075205F" w:rsidRPr="00AD68D2" w14:paraId="1EB9A1EA" w14:textId="77777777" w:rsidTr="0075205F">
        <w:tc>
          <w:tcPr>
            <w:tcW w:w="0" w:type="auto"/>
            <w:shd w:val="clear" w:color="auto" w:fill="auto"/>
            <w:vAlign w:val="bottom"/>
          </w:tcPr>
          <w:p w14:paraId="4CE5ED68"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France and the UK</w:t>
            </w:r>
          </w:p>
        </w:tc>
        <w:tc>
          <w:tcPr>
            <w:tcW w:w="0" w:type="auto"/>
            <w:shd w:val="clear" w:color="auto" w:fill="auto"/>
          </w:tcPr>
          <w:p w14:paraId="2BD17DFB"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306</w:t>
            </w:r>
          </w:p>
        </w:tc>
        <w:tc>
          <w:tcPr>
            <w:tcW w:w="0" w:type="auto"/>
          </w:tcPr>
          <w:p w14:paraId="1EDADFCD"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120</w:t>
            </w:r>
          </w:p>
        </w:tc>
        <w:tc>
          <w:tcPr>
            <w:tcW w:w="0" w:type="auto"/>
            <w:shd w:val="clear" w:color="auto" w:fill="auto"/>
          </w:tcPr>
          <w:p w14:paraId="4DC8783D"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011</w:t>
            </w:r>
          </w:p>
        </w:tc>
      </w:tr>
      <w:tr w:rsidR="0075205F" w:rsidRPr="00AD68D2" w14:paraId="04D76122" w14:textId="77777777" w:rsidTr="0075205F">
        <w:tc>
          <w:tcPr>
            <w:tcW w:w="0" w:type="auto"/>
            <w:tcBorders>
              <w:bottom w:val="single" w:sz="4" w:space="0" w:color="auto"/>
            </w:tcBorders>
            <w:shd w:val="clear" w:color="auto" w:fill="auto"/>
            <w:vAlign w:val="bottom"/>
          </w:tcPr>
          <w:p w14:paraId="52855B1C"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eastAsia="Times New Roman" w:hAnsi="Times New Roman" w:cs="Times New Roman"/>
                <w:sz w:val="24"/>
                <w:szCs w:val="24"/>
                <w:lang w:val="en-US"/>
              </w:rPr>
              <w:t>Denmark and Sweden</w:t>
            </w:r>
          </w:p>
        </w:tc>
        <w:tc>
          <w:tcPr>
            <w:tcW w:w="0" w:type="auto"/>
            <w:tcBorders>
              <w:bottom w:val="single" w:sz="4" w:space="0" w:color="auto"/>
            </w:tcBorders>
            <w:shd w:val="clear" w:color="auto" w:fill="auto"/>
          </w:tcPr>
          <w:p w14:paraId="6105177D"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83</w:t>
            </w:r>
          </w:p>
        </w:tc>
        <w:tc>
          <w:tcPr>
            <w:tcW w:w="0" w:type="auto"/>
            <w:tcBorders>
              <w:bottom w:val="single" w:sz="4" w:space="0" w:color="auto"/>
            </w:tcBorders>
          </w:tcPr>
          <w:p w14:paraId="1B62F9D8"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0.1</w:t>
            </w:r>
            <w:r>
              <w:rPr>
                <w:rFonts w:ascii="Times New Roman" w:hAnsi="Times New Roman" w:cs="Times New Roman"/>
                <w:sz w:val="24"/>
                <w:szCs w:val="24"/>
              </w:rPr>
              <w:t>26</w:t>
            </w:r>
          </w:p>
        </w:tc>
        <w:tc>
          <w:tcPr>
            <w:tcW w:w="0" w:type="auto"/>
            <w:tcBorders>
              <w:bottom w:val="single" w:sz="4" w:space="0" w:color="auto"/>
            </w:tcBorders>
            <w:shd w:val="clear" w:color="auto" w:fill="auto"/>
          </w:tcPr>
          <w:p w14:paraId="3F17885E" w14:textId="77777777" w:rsidR="0075205F" w:rsidRPr="00AD68D2" w:rsidRDefault="0075205F" w:rsidP="0075205F">
            <w:pPr>
              <w:pStyle w:val="Ingenafstand"/>
              <w:rPr>
                <w:rFonts w:ascii="Times New Roman" w:hAnsi="Times New Roman" w:cs="Times New Roman"/>
                <w:sz w:val="24"/>
                <w:szCs w:val="24"/>
              </w:rPr>
            </w:pPr>
            <w:r w:rsidRPr="00AD68D2">
              <w:rPr>
                <w:rFonts w:ascii="Times New Roman" w:hAnsi="Times New Roman" w:cs="Times New Roman"/>
                <w:sz w:val="24"/>
                <w:szCs w:val="24"/>
              </w:rPr>
              <w:t>0.</w:t>
            </w:r>
            <w:r>
              <w:rPr>
                <w:rFonts w:ascii="Times New Roman" w:hAnsi="Times New Roman" w:cs="Times New Roman"/>
                <w:sz w:val="24"/>
                <w:szCs w:val="24"/>
              </w:rPr>
              <w:t>146</w:t>
            </w:r>
            <w:r w:rsidRPr="00342DDA">
              <w:rPr>
                <w:rFonts w:ascii="Times New Roman" w:hAnsi="Times New Roman" w:cs="Times New Roman"/>
                <w:sz w:val="24"/>
                <w:szCs w:val="24"/>
                <w:vertAlign w:val="superscript"/>
              </w:rPr>
              <w:t>A</w:t>
            </w:r>
          </w:p>
        </w:tc>
      </w:tr>
    </w:tbl>
    <w:p w14:paraId="55B606CE"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lang w:val="en-US"/>
        </w:rPr>
        <w:t xml:space="preserve">Note: Estimates of models are analogous to Model 2 of Table </w:t>
      </w:r>
      <w:r>
        <w:rPr>
          <w:rFonts w:ascii="Times New Roman" w:hAnsi="Times New Roman" w:cs="Times New Roman"/>
          <w:lang w:val="en-US"/>
        </w:rPr>
        <w:t>3</w:t>
      </w:r>
      <w:r w:rsidRPr="00AD68D2">
        <w:rPr>
          <w:rFonts w:ascii="Times New Roman" w:hAnsi="Times New Roman" w:cs="Times New Roman"/>
          <w:lang w:val="en-US"/>
        </w:rPr>
        <w:t xml:space="preserve"> in the manuscript. Only estimates for the interaction term are presented here.</w:t>
      </w:r>
    </w:p>
    <w:p w14:paraId="432FE22E" w14:textId="77777777" w:rsidR="0075205F" w:rsidRPr="00AD68D2" w:rsidRDefault="0075205F" w:rsidP="0075205F">
      <w:pPr>
        <w:spacing w:before="0" w:after="0" w:line="360" w:lineRule="auto"/>
        <w:contextualSpacing/>
        <w:rPr>
          <w:rFonts w:ascii="Times New Roman" w:hAnsi="Times New Roman" w:cs="Times New Roman"/>
          <w:sz w:val="24"/>
          <w:szCs w:val="24"/>
          <w:lang w:val="en-US"/>
        </w:rPr>
      </w:pPr>
      <w:r w:rsidRPr="00AD68D2">
        <w:rPr>
          <w:rFonts w:ascii="Times New Roman" w:hAnsi="Times New Roman" w:cs="Times New Roman"/>
          <w:vertAlign w:val="superscript"/>
          <w:lang w:val="en-US"/>
        </w:rPr>
        <w:t xml:space="preserve">A </w:t>
      </w:r>
      <w:r w:rsidRPr="00AD68D2">
        <w:rPr>
          <w:rFonts w:ascii="Times New Roman" w:hAnsi="Times New Roman" w:cs="Times New Roman"/>
          <w:lang w:val="en-US"/>
        </w:rPr>
        <w:t xml:space="preserve">If </w:t>
      </w:r>
      <w:r>
        <w:rPr>
          <w:rFonts w:ascii="Times New Roman" w:hAnsi="Times New Roman" w:cs="Times New Roman"/>
          <w:lang w:val="en-US"/>
        </w:rPr>
        <w:t xml:space="preserve">the UK </w:t>
      </w:r>
      <w:r w:rsidRPr="00AD68D2">
        <w:rPr>
          <w:rFonts w:ascii="Times New Roman" w:hAnsi="Times New Roman" w:cs="Times New Roman"/>
          <w:lang w:val="en-US"/>
        </w:rPr>
        <w:t>is also excluded the coefficient turns statistically significant</w:t>
      </w:r>
      <w:r>
        <w:rPr>
          <w:rFonts w:ascii="Times New Roman" w:hAnsi="Times New Roman" w:cs="Times New Roman"/>
          <w:lang w:val="en-US"/>
        </w:rPr>
        <w:t>.</w:t>
      </w:r>
      <w:r w:rsidRPr="00AD68D2">
        <w:rPr>
          <w:rFonts w:ascii="Times New Roman" w:hAnsi="Times New Roman" w:cs="Times New Roman"/>
          <w:lang w:val="en-US"/>
        </w:rPr>
        <w:t xml:space="preserve"> </w:t>
      </w:r>
    </w:p>
    <w:p w14:paraId="37B8CFC3" w14:textId="77777777" w:rsidR="005844F1" w:rsidRDefault="005844F1" w:rsidP="0075205F">
      <w:pPr>
        <w:spacing w:before="0" w:after="0" w:line="360" w:lineRule="auto"/>
        <w:contextualSpacing/>
        <w:rPr>
          <w:rFonts w:ascii="Times New Roman" w:hAnsi="Times New Roman" w:cs="Times New Roman"/>
          <w:sz w:val="24"/>
          <w:szCs w:val="24"/>
          <w:lang w:val="en-US"/>
        </w:rPr>
      </w:pPr>
    </w:p>
    <w:p w14:paraId="1F04D448" w14:textId="6D8F90F4" w:rsidR="0075205F" w:rsidRPr="00AD68D2" w:rsidRDefault="0075205F" w:rsidP="0075205F">
      <w:pPr>
        <w:spacing w:before="0" w:after="0" w:line="360" w:lineRule="auto"/>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Dropping the United Kingdom and France or the Netherlands and Germany does not affect the main results in Table </w:t>
      </w:r>
      <w:r>
        <w:rPr>
          <w:rFonts w:ascii="Times New Roman" w:hAnsi="Times New Roman" w:cs="Times New Roman"/>
          <w:sz w:val="24"/>
          <w:szCs w:val="24"/>
          <w:lang w:val="en-US"/>
        </w:rPr>
        <w:t>3</w:t>
      </w:r>
      <w:r w:rsidRPr="00AD68D2">
        <w:rPr>
          <w:rFonts w:ascii="Times New Roman" w:hAnsi="Times New Roman" w:cs="Times New Roman"/>
          <w:sz w:val="24"/>
          <w:szCs w:val="24"/>
          <w:lang w:val="en-US"/>
        </w:rPr>
        <w:t xml:space="preserve">. If we leave out Denmark and Sweden, the interaction term drops below conventional levels of statistical significance (p = 0.154), but the coefficient remains negative and substantial (b = -0.180). The smaller number of observations in this analysis can explain some of the reduction in statistical significance, but the fact that the results are strongest in multi-party systems with minority governments also makes sense theoretically. In these countries, there is a need for and tradition of compromise, which means that party competition is likely to be less intense, especially compared to two-party systems where parties directly oppose each other and where competition over votes is likely to be fiercer (Klüver &amp; Sagarzazu 2016; Müller &amp; Strøm 2000). Parties in multi-party systems with minority governments may therefore be more comfortable and willing to engage with each other’s issues when they are the salient issues of the day. </w:t>
      </w:r>
    </w:p>
    <w:p w14:paraId="17509245" w14:textId="77777777" w:rsidR="0075205F" w:rsidRPr="00AD68D2" w:rsidRDefault="0075205F" w:rsidP="0075205F">
      <w:pPr>
        <w:spacing w:before="0" w:after="0" w:line="360" w:lineRule="auto"/>
        <w:ind w:firstLine="851"/>
        <w:contextualSpacing/>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Third, we reran the analysis excluding Christian democratic parties. Christian democratic parties are coded as having ownership over rightist issues, but this could be problematic because some welfare issues, especially those that connect to the family, may belong to Christian democratic parties (Van Kersbergen 1995; Seeberg 2016). Moreover, in countries where they are strong, Christian democratic parties are often pivot parties that enter government with parties both to the right and the left, which could make the assignment of issue ownership based on a stable rightist bloc affiliation problematic. However, excluding Christian democratic parties does not alter the results (see </w:t>
      </w:r>
      <w:r w:rsidRPr="000F2B46">
        <w:rPr>
          <w:rFonts w:ascii="Times New Roman" w:hAnsi="Times New Roman" w:cs="Times New Roman"/>
          <w:sz w:val="24"/>
          <w:szCs w:val="24"/>
          <w:lang w:val="en-US"/>
        </w:rPr>
        <w:t>Table A9).</w:t>
      </w:r>
    </w:p>
    <w:p w14:paraId="090818D1" w14:textId="77777777" w:rsidR="0075205F" w:rsidRDefault="0075205F" w:rsidP="0075205F">
      <w:pPr>
        <w:pStyle w:val="Ingenafstand"/>
        <w:rPr>
          <w:rFonts w:ascii="Times New Roman" w:hAnsi="Times New Roman" w:cs="Times New Roman"/>
          <w:b/>
          <w:sz w:val="24"/>
          <w:szCs w:val="24"/>
          <w:lang w:val="en-US"/>
        </w:rPr>
      </w:pPr>
    </w:p>
    <w:p w14:paraId="16ACC2CD" w14:textId="77777777" w:rsidR="0075205F" w:rsidRDefault="0075205F" w:rsidP="0075205F">
      <w:pPr>
        <w:pStyle w:val="Ingenafstand"/>
        <w:rPr>
          <w:rFonts w:ascii="Times New Roman" w:hAnsi="Times New Roman" w:cs="Times New Roman"/>
          <w:b/>
          <w:sz w:val="24"/>
          <w:szCs w:val="24"/>
          <w:lang w:val="en-US"/>
        </w:rPr>
      </w:pPr>
    </w:p>
    <w:p w14:paraId="7CB9E0C6" w14:textId="77777777" w:rsidR="0075205F" w:rsidRDefault="0075205F" w:rsidP="0075205F">
      <w:pPr>
        <w:pStyle w:val="Ingenafstand"/>
        <w:rPr>
          <w:rFonts w:ascii="Times New Roman" w:hAnsi="Times New Roman" w:cs="Times New Roman"/>
          <w:b/>
          <w:sz w:val="24"/>
          <w:szCs w:val="24"/>
          <w:lang w:val="en-US"/>
        </w:rPr>
      </w:pPr>
    </w:p>
    <w:p w14:paraId="5BAD0AEC" w14:textId="563FC181" w:rsidR="0075205F" w:rsidRPr="00AD68D2" w:rsidRDefault="0075205F" w:rsidP="0075205F">
      <w:pPr>
        <w:spacing w:line="360" w:lineRule="auto"/>
        <w:rPr>
          <w:rFonts w:ascii="Times New Roman" w:hAnsi="Times New Roman" w:cs="Times New Roman"/>
          <w:b/>
          <w:sz w:val="24"/>
          <w:szCs w:val="24"/>
          <w:lang w:val="en-US"/>
        </w:rPr>
      </w:pPr>
      <w:r w:rsidRPr="00AD68D2">
        <w:rPr>
          <w:rFonts w:ascii="Times New Roman" w:hAnsi="Times New Roman" w:cs="Times New Roman"/>
          <w:b/>
          <w:sz w:val="24"/>
          <w:szCs w:val="24"/>
          <w:lang w:val="en-US"/>
        </w:rPr>
        <w:lastRenderedPageBreak/>
        <w:t xml:space="preserve">Appendix </w:t>
      </w:r>
      <w:r>
        <w:rPr>
          <w:rFonts w:ascii="Times New Roman" w:hAnsi="Times New Roman" w:cs="Times New Roman"/>
          <w:b/>
          <w:sz w:val="24"/>
          <w:szCs w:val="24"/>
          <w:lang w:val="en-US"/>
        </w:rPr>
        <w:t>D</w:t>
      </w:r>
    </w:p>
    <w:p w14:paraId="1888F620" w14:textId="77777777" w:rsidR="0075205F" w:rsidRDefault="0075205F" w:rsidP="0075205F">
      <w:pPr>
        <w:keepNext/>
        <w:widowControl w:val="0"/>
        <w:autoSpaceDE w:val="0"/>
        <w:autoSpaceDN w:val="0"/>
        <w:adjustRightInd w:val="0"/>
        <w:spacing w:after="0" w:line="240" w:lineRule="auto"/>
        <w:rPr>
          <w:rFonts w:ascii="Times New Roman" w:eastAsiaTheme="minorEastAsia" w:hAnsi="Times New Roman" w:cs="Times New Roman"/>
          <w:sz w:val="24"/>
          <w:szCs w:val="24"/>
          <w:lang w:val="en-US" w:eastAsia="da-DK"/>
        </w:rPr>
      </w:pPr>
      <w:r>
        <w:rPr>
          <w:rFonts w:ascii="Times New Roman" w:eastAsiaTheme="minorEastAsia" w:hAnsi="Times New Roman" w:cs="Times New Roman"/>
          <w:b/>
          <w:sz w:val="24"/>
          <w:szCs w:val="24"/>
          <w:lang w:val="en-US" w:eastAsia="da-DK"/>
        </w:rPr>
        <w:t>Table A</w:t>
      </w:r>
      <w:r>
        <w:rPr>
          <w:rFonts w:ascii="Times New Roman" w:eastAsiaTheme="minorEastAsia" w:hAnsi="Times New Roman" w:cs="Times New Roman"/>
          <w:sz w:val="24"/>
          <w:szCs w:val="24"/>
          <w:lang w:val="en-US" w:eastAsia="da-DK"/>
        </w:rPr>
        <w:t>.</w:t>
      </w:r>
      <w:r>
        <w:rPr>
          <w:rFonts w:ascii="Times New Roman" w:eastAsiaTheme="minorEastAsia" w:hAnsi="Times New Roman" w:cs="Times New Roman"/>
          <w:b/>
          <w:sz w:val="24"/>
          <w:szCs w:val="24"/>
          <w:lang w:val="en-US" w:eastAsia="da-DK"/>
        </w:rPr>
        <w:t>8</w:t>
      </w:r>
      <w:r>
        <w:rPr>
          <w:rFonts w:ascii="Times New Roman" w:eastAsiaTheme="minorEastAsia" w:hAnsi="Times New Roman" w:cs="Times New Roman"/>
          <w:sz w:val="24"/>
          <w:szCs w:val="24"/>
          <w:lang w:val="en-US" w:eastAsia="da-DK"/>
        </w:rPr>
        <w:t xml:space="preserve"> The effect of problems (at </w:t>
      </w:r>
      <w:r w:rsidRPr="007C0EA4">
        <w:rPr>
          <w:rFonts w:ascii="Times New Roman" w:eastAsiaTheme="minorEastAsia" w:hAnsi="Times New Roman" w:cs="Times New Roman"/>
          <w:i/>
          <w:sz w:val="24"/>
          <w:szCs w:val="24"/>
          <w:lang w:val="en-US" w:eastAsia="da-DK"/>
        </w:rPr>
        <w:t>t</w:t>
      </w:r>
      <w:r>
        <w:rPr>
          <w:rFonts w:ascii="Times New Roman" w:eastAsiaTheme="minorEastAsia" w:hAnsi="Times New Roman" w:cs="Times New Roman"/>
          <w:i/>
          <w:sz w:val="24"/>
          <w:szCs w:val="24"/>
          <w:lang w:val="en-US" w:eastAsia="da-DK"/>
        </w:rPr>
        <w:t>-1</w:t>
      </w:r>
      <w:r>
        <w:rPr>
          <w:rFonts w:ascii="Times New Roman" w:eastAsiaTheme="minorEastAsia" w:hAnsi="Times New Roman" w:cs="Times New Roman"/>
          <w:sz w:val="24"/>
          <w:szCs w:val="24"/>
          <w:lang w:val="en-US" w:eastAsia="da-DK"/>
        </w:rPr>
        <w:t>) and issue ownership on parties’ issue attention</w:t>
      </w:r>
    </w:p>
    <w:tbl>
      <w:tblPr>
        <w:tblW w:w="0" w:type="auto"/>
        <w:tblLook w:val="04A0" w:firstRow="1" w:lastRow="0" w:firstColumn="1" w:lastColumn="0" w:noHBand="0" w:noVBand="1"/>
      </w:tblPr>
      <w:tblGrid>
        <w:gridCol w:w="3147"/>
        <w:gridCol w:w="1023"/>
      </w:tblGrid>
      <w:tr w:rsidR="0075205F" w14:paraId="5B90B0B9" w14:textId="77777777" w:rsidTr="0075205F">
        <w:tc>
          <w:tcPr>
            <w:tcW w:w="0" w:type="auto"/>
            <w:tcBorders>
              <w:top w:val="single" w:sz="4" w:space="0" w:color="auto"/>
              <w:left w:val="nil"/>
              <w:bottom w:val="nil"/>
              <w:right w:val="nil"/>
            </w:tcBorders>
          </w:tcPr>
          <w:p w14:paraId="5956DCCD" w14:textId="77777777" w:rsidR="0075205F" w:rsidRDefault="0075205F" w:rsidP="0075205F">
            <w:pPr>
              <w:pStyle w:val="Ingenafstand"/>
              <w:spacing w:line="256" w:lineRule="auto"/>
              <w:rPr>
                <w:rFonts w:ascii="Times New Roman" w:hAnsi="Times New Roman" w:cs="Times New Roman"/>
                <w:sz w:val="24"/>
                <w:szCs w:val="24"/>
                <w:lang w:val="en-US"/>
              </w:rPr>
            </w:pPr>
          </w:p>
        </w:tc>
        <w:tc>
          <w:tcPr>
            <w:tcW w:w="0" w:type="auto"/>
            <w:tcBorders>
              <w:top w:val="single" w:sz="4" w:space="0" w:color="auto"/>
              <w:left w:val="nil"/>
              <w:bottom w:val="nil"/>
              <w:right w:val="nil"/>
            </w:tcBorders>
            <w:hideMark/>
          </w:tcPr>
          <w:p w14:paraId="746180A2"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(1)</w:t>
            </w:r>
          </w:p>
        </w:tc>
      </w:tr>
      <w:tr w:rsidR="0075205F" w14:paraId="0B7F1C58" w14:textId="77777777" w:rsidTr="0075205F">
        <w:tc>
          <w:tcPr>
            <w:tcW w:w="0" w:type="auto"/>
          </w:tcPr>
          <w:p w14:paraId="58D89C5F"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hideMark/>
          </w:tcPr>
          <w:p w14:paraId="08F3C953"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Model 1</w:t>
            </w:r>
          </w:p>
        </w:tc>
      </w:tr>
      <w:tr w:rsidR="0075205F" w14:paraId="53366D7D" w14:textId="77777777" w:rsidTr="0075205F">
        <w:tc>
          <w:tcPr>
            <w:tcW w:w="0" w:type="auto"/>
            <w:tcBorders>
              <w:top w:val="single" w:sz="4" w:space="0" w:color="auto"/>
              <w:left w:val="nil"/>
              <w:bottom w:val="nil"/>
              <w:right w:val="nil"/>
            </w:tcBorders>
            <w:hideMark/>
          </w:tcPr>
          <w:p w14:paraId="266F0F5F"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Problems</w:t>
            </w:r>
            <w:r w:rsidRPr="00342DDA">
              <w:rPr>
                <w:rFonts w:ascii="Times New Roman" w:hAnsi="Times New Roman" w:cs="Times New Roman"/>
                <w:sz w:val="24"/>
                <w:szCs w:val="24"/>
                <w:vertAlign w:val="subscript"/>
              </w:rPr>
              <w:t>t</w:t>
            </w:r>
            <w:r>
              <w:rPr>
                <w:rFonts w:ascii="Times New Roman" w:hAnsi="Times New Roman" w:cs="Times New Roman"/>
                <w:sz w:val="24"/>
                <w:szCs w:val="24"/>
                <w:vertAlign w:val="subscript"/>
              </w:rPr>
              <w:t>-1</w:t>
            </w:r>
          </w:p>
        </w:tc>
        <w:tc>
          <w:tcPr>
            <w:tcW w:w="0" w:type="auto"/>
            <w:tcBorders>
              <w:top w:val="single" w:sz="4" w:space="0" w:color="auto"/>
              <w:left w:val="nil"/>
              <w:bottom w:val="nil"/>
              <w:right w:val="nil"/>
            </w:tcBorders>
            <w:hideMark/>
          </w:tcPr>
          <w:p w14:paraId="0DAD7A38"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0.683</w:t>
            </w:r>
            <w:r>
              <w:rPr>
                <w:rFonts w:ascii="Times New Roman" w:hAnsi="Times New Roman" w:cs="Times New Roman"/>
                <w:sz w:val="24"/>
                <w:szCs w:val="24"/>
                <w:vertAlign w:val="superscript"/>
              </w:rPr>
              <w:t>***</w:t>
            </w:r>
          </w:p>
        </w:tc>
      </w:tr>
      <w:tr w:rsidR="0075205F" w14:paraId="2A9AB6A4" w14:textId="77777777" w:rsidTr="0075205F">
        <w:tc>
          <w:tcPr>
            <w:tcW w:w="0" w:type="auto"/>
          </w:tcPr>
          <w:p w14:paraId="6A13489F"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hideMark/>
          </w:tcPr>
          <w:p w14:paraId="00D5F167"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(0.106)</w:t>
            </w:r>
          </w:p>
        </w:tc>
      </w:tr>
      <w:tr w:rsidR="0075205F" w14:paraId="64EA0178" w14:textId="77777777" w:rsidTr="0075205F">
        <w:tc>
          <w:tcPr>
            <w:tcW w:w="0" w:type="auto"/>
          </w:tcPr>
          <w:p w14:paraId="0C5D6A3B"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tcPr>
          <w:p w14:paraId="76C0FE55" w14:textId="77777777" w:rsidR="0075205F" w:rsidRDefault="0075205F" w:rsidP="0075205F">
            <w:pPr>
              <w:pStyle w:val="Ingenafstand"/>
              <w:spacing w:line="256" w:lineRule="auto"/>
              <w:rPr>
                <w:rFonts w:ascii="Times New Roman" w:hAnsi="Times New Roman" w:cs="Times New Roman"/>
                <w:sz w:val="24"/>
                <w:szCs w:val="24"/>
              </w:rPr>
            </w:pPr>
          </w:p>
        </w:tc>
      </w:tr>
      <w:tr w:rsidR="0075205F" w14:paraId="57B12B99" w14:textId="77777777" w:rsidTr="0075205F">
        <w:tc>
          <w:tcPr>
            <w:tcW w:w="0" w:type="auto"/>
            <w:hideMark/>
          </w:tcPr>
          <w:p w14:paraId="0047411F"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Issue ownership</w:t>
            </w:r>
          </w:p>
        </w:tc>
        <w:tc>
          <w:tcPr>
            <w:tcW w:w="0" w:type="auto"/>
            <w:hideMark/>
          </w:tcPr>
          <w:p w14:paraId="489A04A6"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0.749</w:t>
            </w:r>
            <w:r>
              <w:rPr>
                <w:rFonts w:ascii="Times New Roman" w:hAnsi="Times New Roman" w:cs="Times New Roman"/>
                <w:sz w:val="24"/>
                <w:szCs w:val="24"/>
                <w:vertAlign w:val="superscript"/>
              </w:rPr>
              <w:t>***</w:t>
            </w:r>
          </w:p>
        </w:tc>
      </w:tr>
      <w:tr w:rsidR="0075205F" w14:paraId="01DBCE71" w14:textId="77777777" w:rsidTr="0075205F">
        <w:tc>
          <w:tcPr>
            <w:tcW w:w="0" w:type="auto"/>
          </w:tcPr>
          <w:p w14:paraId="42E265E6"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hideMark/>
          </w:tcPr>
          <w:p w14:paraId="026BEFD1"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(0.093)</w:t>
            </w:r>
          </w:p>
        </w:tc>
      </w:tr>
      <w:tr w:rsidR="0075205F" w14:paraId="1E3A8CF0" w14:textId="77777777" w:rsidTr="0075205F">
        <w:tc>
          <w:tcPr>
            <w:tcW w:w="0" w:type="auto"/>
          </w:tcPr>
          <w:p w14:paraId="688B6A4A"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tcPr>
          <w:p w14:paraId="47799449" w14:textId="77777777" w:rsidR="0075205F" w:rsidRDefault="0075205F" w:rsidP="0075205F">
            <w:pPr>
              <w:pStyle w:val="Ingenafstand"/>
              <w:spacing w:line="256" w:lineRule="auto"/>
              <w:rPr>
                <w:rFonts w:ascii="Times New Roman" w:hAnsi="Times New Roman" w:cs="Times New Roman"/>
                <w:sz w:val="24"/>
                <w:szCs w:val="24"/>
              </w:rPr>
            </w:pPr>
          </w:p>
        </w:tc>
      </w:tr>
      <w:tr w:rsidR="0075205F" w14:paraId="13B3EF8C" w14:textId="77777777" w:rsidTr="0075205F">
        <w:tc>
          <w:tcPr>
            <w:tcW w:w="0" w:type="auto"/>
            <w:hideMark/>
          </w:tcPr>
          <w:p w14:paraId="473D938D"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Vote share change</w:t>
            </w:r>
            <w:r>
              <w:rPr>
                <w:rFonts w:ascii="Times New Roman" w:hAnsi="Times New Roman" w:cs="Times New Roman"/>
                <w:sz w:val="24"/>
                <w:szCs w:val="24"/>
                <w:vertAlign w:val="subscript"/>
              </w:rPr>
              <w:t>t-1</w:t>
            </w:r>
          </w:p>
        </w:tc>
        <w:tc>
          <w:tcPr>
            <w:tcW w:w="0" w:type="auto"/>
            <w:hideMark/>
          </w:tcPr>
          <w:p w14:paraId="20526330"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-0.007</w:t>
            </w:r>
          </w:p>
        </w:tc>
      </w:tr>
      <w:tr w:rsidR="0075205F" w14:paraId="56776C5E" w14:textId="77777777" w:rsidTr="0075205F">
        <w:tc>
          <w:tcPr>
            <w:tcW w:w="0" w:type="auto"/>
          </w:tcPr>
          <w:p w14:paraId="78F98FCB"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hideMark/>
          </w:tcPr>
          <w:p w14:paraId="190E58F5"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(0.010)</w:t>
            </w:r>
          </w:p>
        </w:tc>
      </w:tr>
      <w:tr w:rsidR="0075205F" w14:paraId="6E2C9AC4" w14:textId="77777777" w:rsidTr="0075205F">
        <w:tc>
          <w:tcPr>
            <w:tcW w:w="0" w:type="auto"/>
          </w:tcPr>
          <w:p w14:paraId="3E854949"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tcPr>
          <w:p w14:paraId="1A594805" w14:textId="77777777" w:rsidR="0075205F" w:rsidRDefault="0075205F" w:rsidP="0075205F">
            <w:pPr>
              <w:pStyle w:val="Ingenafstand"/>
              <w:spacing w:line="256" w:lineRule="auto"/>
              <w:rPr>
                <w:rFonts w:ascii="Times New Roman" w:hAnsi="Times New Roman" w:cs="Times New Roman"/>
                <w:sz w:val="24"/>
                <w:szCs w:val="24"/>
              </w:rPr>
            </w:pPr>
          </w:p>
        </w:tc>
      </w:tr>
      <w:tr w:rsidR="0075205F" w14:paraId="421C8A84" w14:textId="77777777" w:rsidTr="0075205F">
        <w:tc>
          <w:tcPr>
            <w:tcW w:w="0" w:type="auto"/>
            <w:hideMark/>
          </w:tcPr>
          <w:p w14:paraId="403A3ED3"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In opposition</w:t>
            </w:r>
          </w:p>
        </w:tc>
        <w:tc>
          <w:tcPr>
            <w:tcW w:w="0" w:type="auto"/>
            <w:hideMark/>
          </w:tcPr>
          <w:p w14:paraId="1588F49B"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-0.042</w:t>
            </w:r>
          </w:p>
        </w:tc>
      </w:tr>
      <w:tr w:rsidR="0075205F" w14:paraId="4761B8DC" w14:textId="77777777" w:rsidTr="0075205F">
        <w:tc>
          <w:tcPr>
            <w:tcW w:w="0" w:type="auto"/>
          </w:tcPr>
          <w:p w14:paraId="5BFACA3C"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hideMark/>
          </w:tcPr>
          <w:p w14:paraId="3F2D494C"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(0.127)</w:t>
            </w:r>
          </w:p>
        </w:tc>
      </w:tr>
      <w:tr w:rsidR="0075205F" w14:paraId="1DA0C5E5" w14:textId="77777777" w:rsidTr="0075205F">
        <w:tc>
          <w:tcPr>
            <w:tcW w:w="0" w:type="auto"/>
          </w:tcPr>
          <w:p w14:paraId="0AFD9802"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tcPr>
          <w:p w14:paraId="3DBD2E2A" w14:textId="77777777" w:rsidR="0075205F" w:rsidRDefault="0075205F" w:rsidP="0075205F">
            <w:pPr>
              <w:pStyle w:val="Ingenafstand"/>
              <w:spacing w:line="256" w:lineRule="auto"/>
              <w:rPr>
                <w:rFonts w:ascii="Times New Roman" w:hAnsi="Times New Roman" w:cs="Times New Roman"/>
                <w:sz w:val="24"/>
                <w:szCs w:val="24"/>
              </w:rPr>
            </w:pPr>
          </w:p>
        </w:tc>
      </w:tr>
      <w:tr w:rsidR="0075205F" w14:paraId="31BB61B5" w14:textId="77777777" w:rsidTr="0075205F">
        <w:tc>
          <w:tcPr>
            <w:tcW w:w="0" w:type="auto"/>
            <w:hideMark/>
          </w:tcPr>
          <w:p w14:paraId="3BD4A45B"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Issue ownership X Problems</w:t>
            </w:r>
            <w:r w:rsidRPr="0049194C">
              <w:rPr>
                <w:rFonts w:ascii="Times New Roman" w:hAnsi="Times New Roman" w:cs="Times New Roman"/>
                <w:sz w:val="24"/>
                <w:szCs w:val="24"/>
                <w:vertAlign w:val="subscript"/>
              </w:rPr>
              <w:t>t</w:t>
            </w:r>
            <w:r>
              <w:rPr>
                <w:rFonts w:ascii="Times New Roman" w:hAnsi="Times New Roman" w:cs="Times New Roman"/>
                <w:sz w:val="24"/>
                <w:szCs w:val="24"/>
                <w:vertAlign w:val="subscript"/>
              </w:rPr>
              <w:t>-1</w:t>
            </w:r>
          </w:p>
        </w:tc>
        <w:tc>
          <w:tcPr>
            <w:tcW w:w="0" w:type="auto"/>
            <w:hideMark/>
          </w:tcPr>
          <w:p w14:paraId="67B1F971"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-0.194</w:t>
            </w:r>
            <w:r>
              <w:rPr>
                <w:rFonts w:ascii="Times New Roman" w:hAnsi="Times New Roman" w:cs="Times New Roman"/>
                <w:vertAlign w:val="superscript"/>
                <w:lang w:val="en-US"/>
              </w:rPr>
              <w:t>+</w:t>
            </w:r>
          </w:p>
        </w:tc>
      </w:tr>
      <w:tr w:rsidR="0075205F" w14:paraId="7299520C" w14:textId="77777777" w:rsidTr="0075205F">
        <w:tc>
          <w:tcPr>
            <w:tcW w:w="0" w:type="auto"/>
          </w:tcPr>
          <w:p w14:paraId="7CA027AE"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hideMark/>
          </w:tcPr>
          <w:p w14:paraId="271F30A1"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(0.104)</w:t>
            </w:r>
          </w:p>
        </w:tc>
      </w:tr>
      <w:tr w:rsidR="0075205F" w14:paraId="54EA2D5C" w14:textId="77777777" w:rsidTr="0075205F">
        <w:tc>
          <w:tcPr>
            <w:tcW w:w="0" w:type="auto"/>
          </w:tcPr>
          <w:p w14:paraId="7EED9416"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tcPr>
          <w:p w14:paraId="7B570866" w14:textId="77777777" w:rsidR="0075205F" w:rsidRDefault="0075205F" w:rsidP="0075205F">
            <w:pPr>
              <w:pStyle w:val="Ingenafstand"/>
              <w:spacing w:line="256" w:lineRule="auto"/>
              <w:rPr>
                <w:rFonts w:ascii="Times New Roman" w:hAnsi="Times New Roman" w:cs="Times New Roman"/>
                <w:sz w:val="24"/>
                <w:szCs w:val="24"/>
              </w:rPr>
            </w:pPr>
          </w:p>
        </w:tc>
      </w:tr>
      <w:tr w:rsidR="0075205F" w14:paraId="6967E13C" w14:textId="77777777" w:rsidTr="0075205F">
        <w:tc>
          <w:tcPr>
            <w:tcW w:w="0" w:type="auto"/>
            <w:hideMark/>
          </w:tcPr>
          <w:p w14:paraId="36DB0973"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hideMark/>
          </w:tcPr>
          <w:p w14:paraId="0C065141"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3.028</w:t>
            </w:r>
            <w:r>
              <w:rPr>
                <w:rFonts w:ascii="Times New Roman" w:hAnsi="Times New Roman" w:cs="Times New Roman"/>
                <w:sz w:val="24"/>
                <w:szCs w:val="24"/>
                <w:vertAlign w:val="superscript"/>
              </w:rPr>
              <w:t>***</w:t>
            </w:r>
          </w:p>
        </w:tc>
      </w:tr>
      <w:tr w:rsidR="0075205F" w14:paraId="3630B291" w14:textId="77777777" w:rsidTr="0075205F">
        <w:tc>
          <w:tcPr>
            <w:tcW w:w="0" w:type="auto"/>
            <w:tcBorders>
              <w:top w:val="nil"/>
              <w:left w:val="nil"/>
              <w:bottom w:val="single" w:sz="4" w:space="0" w:color="auto"/>
              <w:right w:val="nil"/>
            </w:tcBorders>
          </w:tcPr>
          <w:p w14:paraId="5138A498" w14:textId="77777777" w:rsidR="0075205F" w:rsidRDefault="0075205F" w:rsidP="0075205F">
            <w:pPr>
              <w:pStyle w:val="Ingenafstand"/>
              <w:spacing w:line="256" w:lineRule="auto"/>
              <w:rPr>
                <w:rFonts w:ascii="Times New Roman" w:hAnsi="Times New Roman" w:cs="Times New Roman"/>
                <w:sz w:val="24"/>
                <w:szCs w:val="24"/>
              </w:rPr>
            </w:pPr>
          </w:p>
        </w:tc>
        <w:tc>
          <w:tcPr>
            <w:tcW w:w="0" w:type="auto"/>
            <w:tcBorders>
              <w:top w:val="nil"/>
              <w:left w:val="nil"/>
              <w:bottom w:val="single" w:sz="4" w:space="0" w:color="auto"/>
              <w:right w:val="nil"/>
            </w:tcBorders>
            <w:hideMark/>
          </w:tcPr>
          <w:p w14:paraId="050F4758"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(0.440)</w:t>
            </w:r>
          </w:p>
        </w:tc>
      </w:tr>
      <w:tr w:rsidR="0075205F" w14:paraId="42C4EEFB" w14:textId="77777777" w:rsidTr="0075205F">
        <w:tc>
          <w:tcPr>
            <w:tcW w:w="0" w:type="auto"/>
            <w:tcBorders>
              <w:top w:val="single" w:sz="4" w:space="0" w:color="auto"/>
              <w:left w:val="nil"/>
              <w:bottom w:val="nil"/>
              <w:right w:val="nil"/>
            </w:tcBorders>
            <w:hideMark/>
          </w:tcPr>
          <w:p w14:paraId="053F35FA"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Rho</w:t>
            </w:r>
          </w:p>
        </w:tc>
        <w:tc>
          <w:tcPr>
            <w:tcW w:w="0" w:type="auto"/>
            <w:tcBorders>
              <w:top w:val="single" w:sz="4" w:space="0" w:color="auto"/>
              <w:left w:val="nil"/>
              <w:bottom w:val="nil"/>
              <w:right w:val="nil"/>
            </w:tcBorders>
            <w:hideMark/>
          </w:tcPr>
          <w:p w14:paraId="65066E5E"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0.188</w:t>
            </w:r>
          </w:p>
        </w:tc>
      </w:tr>
      <w:tr w:rsidR="0075205F" w14:paraId="6EFFF9DF" w14:textId="77777777" w:rsidTr="0075205F">
        <w:tc>
          <w:tcPr>
            <w:tcW w:w="0" w:type="auto"/>
            <w:hideMark/>
          </w:tcPr>
          <w:p w14:paraId="1810DD11"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2</w:t>
            </w:r>
          </w:p>
        </w:tc>
        <w:tc>
          <w:tcPr>
            <w:tcW w:w="0" w:type="auto"/>
            <w:hideMark/>
          </w:tcPr>
          <w:p w14:paraId="59FD8C66"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0.262</w:t>
            </w:r>
          </w:p>
        </w:tc>
      </w:tr>
      <w:tr w:rsidR="0075205F" w14:paraId="7619006E" w14:textId="77777777" w:rsidTr="0075205F">
        <w:tc>
          <w:tcPr>
            <w:tcW w:w="0" w:type="auto"/>
            <w:tcBorders>
              <w:top w:val="nil"/>
              <w:left w:val="nil"/>
              <w:bottom w:val="single" w:sz="4" w:space="0" w:color="auto"/>
              <w:right w:val="nil"/>
            </w:tcBorders>
            <w:hideMark/>
          </w:tcPr>
          <w:p w14:paraId="6D21D187"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N</w:t>
            </w:r>
          </w:p>
        </w:tc>
        <w:tc>
          <w:tcPr>
            <w:tcW w:w="0" w:type="auto"/>
            <w:tcBorders>
              <w:top w:val="nil"/>
              <w:left w:val="nil"/>
              <w:bottom w:val="single" w:sz="4" w:space="0" w:color="auto"/>
              <w:right w:val="nil"/>
            </w:tcBorders>
            <w:hideMark/>
          </w:tcPr>
          <w:p w14:paraId="45700913" w14:textId="77777777" w:rsidR="0075205F" w:rsidRDefault="0075205F" w:rsidP="0075205F">
            <w:pPr>
              <w:pStyle w:val="Ingenafstand"/>
              <w:spacing w:line="256" w:lineRule="auto"/>
              <w:rPr>
                <w:rFonts w:ascii="Times New Roman" w:hAnsi="Times New Roman" w:cs="Times New Roman"/>
                <w:sz w:val="24"/>
                <w:szCs w:val="24"/>
              </w:rPr>
            </w:pPr>
            <w:r>
              <w:rPr>
                <w:rFonts w:ascii="Times New Roman" w:hAnsi="Times New Roman" w:cs="Times New Roman"/>
                <w:sz w:val="24"/>
                <w:szCs w:val="24"/>
              </w:rPr>
              <w:t>3037</w:t>
            </w:r>
          </w:p>
        </w:tc>
      </w:tr>
    </w:tbl>
    <w:p w14:paraId="383276B2" w14:textId="77777777" w:rsidR="0075205F" w:rsidRPr="00AD68D2" w:rsidRDefault="0075205F" w:rsidP="0075205F">
      <w:pPr>
        <w:pStyle w:val="Ingenafstand"/>
        <w:rPr>
          <w:rFonts w:ascii="Times New Roman" w:hAnsi="Times New Roman" w:cs="Times New Roman"/>
          <w:lang w:val="en-US"/>
        </w:rPr>
      </w:pPr>
      <w:r>
        <w:rPr>
          <w:rFonts w:ascii="Times New Roman" w:hAnsi="Times New Roman" w:cs="Times New Roman"/>
          <w:lang w:val="en-US"/>
        </w:rPr>
        <w:t xml:space="preserve">Note: Results from Prais-Winsten regression models with panel-corrected standard errors in parentheses. Dummies for each issue by country included but not shown here.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0.10,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0.05,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0.01,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0.001.</w:t>
      </w:r>
    </w:p>
    <w:p w14:paraId="03005286" w14:textId="77777777" w:rsidR="0075205F" w:rsidRPr="00AD68D2" w:rsidRDefault="0075205F" w:rsidP="0075205F">
      <w:pPr>
        <w:widowControl w:val="0"/>
        <w:autoSpaceDE w:val="0"/>
        <w:autoSpaceDN w:val="0"/>
        <w:adjustRightInd w:val="0"/>
        <w:spacing w:after="0" w:line="240" w:lineRule="auto"/>
        <w:rPr>
          <w:rFonts w:ascii="Times New Roman" w:hAnsi="Times New Roman" w:cs="Times New Roman"/>
          <w:b/>
          <w:sz w:val="24"/>
          <w:szCs w:val="24"/>
          <w:lang w:val="en-US"/>
        </w:rPr>
      </w:pPr>
    </w:p>
    <w:p w14:paraId="14646324" w14:textId="77777777" w:rsidR="005844F1" w:rsidRDefault="005844F1" w:rsidP="0075205F">
      <w:pPr>
        <w:pStyle w:val="Ingenafstand"/>
        <w:rPr>
          <w:rFonts w:ascii="Times New Roman" w:hAnsi="Times New Roman" w:cs="Times New Roman"/>
          <w:b/>
          <w:sz w:val="24"/>
          <w:szCs w:val="24"/>
          <w:lang w:val="en-US"/>
        </w:rPr>
      </w:pPr>
    </w:p>
    <w:p w14:paraId="4FE1ED7E" w14:textId="62E8B493"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t>Table A</w:t>
      </w:r>
      <w:r>
        <w:rPr>
          <w:rFonts w:ascii="Times New Roman" w:hAnsi="Times New Roman" w:cs="Times New Roman"/>
          <w:b/>
          <w:sz w:val="24"/>
          <w:szCs w:val="24"/>
          <w:lang w:val="en-US"/>
        </w:rPr>
        <w:t>.9</w:t>
      </w:r>
      <w:r w:rsidRPr="00AD68D2">
        <w:rPr>
          <w:rFonts w:ascii="Times New Roman" w:hAnsi="Times New Roman" w:cs="Times New Roman"/>
          <w:sz w:val="24"/>
          <w:szCs w:val="24"/>
          <w:lang w:val="en-US"/>
        </w:rPr>
        <w:t xml:space="preserve"> The effect of problems and issue ownership on parties’ issue attention without Christian democratic parties</w:t>
      </w:r>
    </w:p>
    <w:tbl>
      <w:tblPr>
        <w:tblW w:w="0" w:type="auto"/>
        <w:tblLook w:val="0000" w:firstRow="0" w:lastRow="0" w:firstColumn="0" w:lastColumn="0" w:noHBand="0" w:noVBand="0"/>
      </w:tblPr>
      <w:tblGrid>
        <w:gridCol w:w="2970"/>
        <w:gridCol w:w="1023"/>
      </w:tblGrid>
      <w:tr w:rsidR="0075205F" w:rsidRPr="00AD68D2" w14:paraId="1371C10B" w14:textId="77777777" w:rsidTr="0075205F">
        <w:tc>
          <w:tcPr>
            <w:tcW w:w="0" w:type="auto"/>
            <w:tcBorders>
              <w:top w:val="single" w:sz="4" w:space="0" w:color="auto"/>
              <w:left w:val="nil"/>
              <w:bottom w:val="nil"/>
              <w:right w:val="nil"/>
            </w:tcBorders>
          </w:tcPr>
          <w:p w14:paraId="2960DE48"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043C2C0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w:t>
            </w:r>
            <w:r>
              <w:rPr>
                <w:rFonts w:ascii="Times New Roman" w:hAnsi="Times New Roman" w:cs="Times New Roman"/>
                <w:sz w:val="24"/>
                <w:szCs w:val="24"/>
                <w:lang w:val="en-US"/>
              </w:rPr>
              <w:t>1</w:t>
            </w:r>
            <w:r w:rsidRPr="00AD68D2">
              <w:rPr>
                <w:rFonts w:ascii="Times New Roman" w:hAnsi="Times New Roman" w:cs="Times New Roman"/>
                <w:sz w:val="24"/>
                <w:szCs w:val="24"/>
                <w:lang w:val="en-US"/>
              </w:rPr>
              <w:t>)</w:t>
            </w:r>
          </w:p>
        </w:tc>
      </w:tr>
      <w:tr w:rsidR="0075205F" w:rsidRPr="00AD68D2" w14:paraId="2361CD49" w14:textId="77777777" w:rsidTr="0075205F">
        <w:tc>
          <w:tcPr>
            <w:tcW w:w="0" w:type="auto"/>
            <w:tcBorders>
              <w:top w:val="nil"/>
              <w:left w:val="nil"/>
              <w:bottom w:val="nil"/>
              <w:right w:val="nil"/>
            </w:tcBorders>
          </w:tcPr>
          <w:p w14:paraId="0E0774D4"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F19947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Model </w:t>
            </w:r>
            <w:r>
              <w:rPr>
                <w:rFonts w:ascii="Times New Roman" w:hAnsi="Times New Roman" w:cs="Times New Roman"/>
                <w:sz w:val="24"/>
                <w:szCs w:val="24"/>
                <w:lang w:val="en-US"/>
              </w:rPr>
              <w:t>1</w:t>
            </w:r>
          </w:p>
        </w:tc>
      </w:tr>
      <w:tr w:rsidR="0075205F" w:rsidRPr="00AD68D2" w14:paraId="5BB9BF28" w14:textId="77777777" w:rsidTr="0075205F">
        <w:tc>
          <w:tcPr>
            <w:tcW w:w="0" w:type="auto"/>
            <w:tcBorders>
              <w:top w:val="single" w:sz="4" w:space="0" w:color="auto"/>
              <w:left w:val="nil"/>
              <w:bottom w:val="nil"/>
              <w:right w:val="nil"/>
            </w:tcBorders>
          </w:tcPr>
          <w:p w14:paraId="7A0D2F8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Problems</w:t>
            </w:r>
          </w:p>
        </w:tc>
        <w:tc>
          <w:tcPr>
            <w:tcW w:w="0" w:type="auto"/>
            <w:tcBorders>
              <w:top w:val="single" w:sz="4" w:space="0" w:color="auto"/>
              <w:left w:val="nil"/>
              <w:bottom w:val="nil"/>
              <w:right w:val="nil"/>
            </w:tcBorders>
          </w:tcPr>
          <w:p w14:paraId="66E4345D"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710</w:t>
            </w:r>
            <w:r w:rsidRPr="00AD68D2">
              <w:rPr>
                <w:rFonts w:ascii="Times New Roman" w:hAnsi="Times New Roman" w:cs="Times New Roman"/>
                <w:sz w:val="24"/>
                <w:szCs w:val="24"/>
                <w:vertAlign w:val="superscript"/>
                <w:lang w:val="en-US"/>
              </w:rPr>
              <w:t>***</w:t>
            </w:r>
          </w:p>
        </w:tc>
      </w:tr>
      <w:tr w:rsidR="0075205F" w:rsidRPr="00AD68D2" w14:paraId="4F13EF3F" w14:textId="77777777" w:rsidTr="0075205F">
        <w:tc>
          <w:tcPr>
            <w:tcW w:w="0" w:type="auto"/>
            <w:tcBorders>
              <w:top w:val="nil"/>
              <w:left w:val="nil"/>
              <w:bottom w:val="nil"/>
              <w:right w:val="nil"/>
            </w:tcBorders>
          </w:tcPr>
          <w:p w14:paraId="7FE74688"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689C9E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(0.11</w:t>
            </w:r>
            <w:r>
              <w:rPr>
                <w:rFonts w:ascii="Times New Roman" w:hAnsi="Times New Roman" w:cs="Times New Roman"/>
                <w:sz w:val="24"/>
                <w:szCs w:val="24"/>
                <w:lang w:val="en-US"/>
              </w:rPr>
              <w:t>3</w:t>
            </w:r>
            <w:r w:rsidRPr="00AD68D2">
              <w:rPr>
                <w:rFonts w:ascii="Times New Roman" w:hAnsi="Times New Roman" w:cs="Times New Roman"/>
                <w:sz w:val="24"/>
                <w:szCs w:val="24"/>
                <w:lang w:val="en-US"/>
              </w:rPr>
              <w:t>)</w:t>
            </w:r>
          </w:p>
        </w:tc>
      </w:tr>
      <w:tr w:rsidR="0075205F" w:rsidRPr="00AD68D2" w14:paraId="366AF138" w14:textId="77777777" w:rsidTr="0075205F">
        <w:tc>
          <w:tcPr>
            <w:tcW w:w="0" w:type="auto"/>
            <w:tcBorders>
              <w:top w:val="nil"/>
              <w:left w:val="nil"/>
              <w:bottom w:val="nil"/>
              <w:right w:val="nil"/>
            </w:tcBorders>
          </w:tcPr>
          <w:p w14:paraId="4ACE2A8A"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242C420"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46BCC334" w14:textId="77777777" w:rsidTr="0075205F">
        <w:tc>
          <w:tcPr>
            <w:tcW w:w="0" w:type="auto"/>
            <w:tcBorders>
              <w:top w:val="nil"/>
              <w:left w:val="nil"/>
              <w:bottom w:val="nil"/>
              <w:right w:val="nil"/>
            </w:tcBorders>
          </w:tcPr>
          <w:p w14:paraId="3FB4B2E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Issue ownership</w:t>
            </w:r>
          </w:p>
        </w:tc>
        <w:tc>
          <w:tcPr>
            <w:tcW w:w="0" w:type="auto"/>
            <w:tcBorders>
              <w:top w:val="nil"/>
              <w:left w:val="nil"/>
              <w:bottom w:val="nil"/>
              <w:right w:val="nil"/>
            </w:tcBorders>
          </w:tcPr>
          <w:p w14:paraId="124045A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792</w:t>
            </w:r>
            <w:r w:rsidRPr="00AD68D2">
              <w:rPr>
                <w:rFonts w:ascii="Times New Roman" w:hAnsi="Times New Roman" w:cs="Times New Roman"/>
                <w:sz w:val="24"/>
                <w:szCs w:val="24"/>
                <w:vertAlign w:val="superscript"/>
                <w:lang w:val="en-US"/>
              </w:rPr>
              <w:t>***</w:t>
            </w:r>
          </w:p>
        </w:tc>
      </w:tr>
      <w:tr w:rsidR="0075205F" w:rsidRPr="00AD68D2" w14:paraId="0477E5D5" w14:textId="77777777" w:rsidTr="0075205F">
        <w:tc>
          <w:tcPr>
            <w:tcW w:w="0" w:type="auto"/>
            <w:tcBorders>
              <w:top w:val="nil"/>
              <w:left w:val="nil"/>
              <w:bottom w:val="nil"/>
              <w:right w:val="nil"/>
            </w:tcBorders>
          </w:tcPr>
          <w:p w14:paraId="529969D2"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27D858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87</w:t>
            </w:r>
            <w:r w:rsidRPr="00AD68D2">
              <w:rPr>
                <w:rFonts w:ascii="Times New Roman" w:hAnsi="Times New Roman" w:cs="Times New Roman"/>
                <w:sz w:val="24"/>
                <w:szCs w:val="24"/>
                <w:lang w:val="en-US"/>
              </w:rPr>
              <w:t>)</w:t>
            </w:r>
          </w:p>
        </w:tc>
      </w:tr>
      <w:tr w:rsidR="0075205F" w:rsidRPr="00AD68D2" w14:paraId="08F25E7D" w14:textId="77777777" w:rsidTr="0075205F">
        <w:tc>
          <w:tcPr>
            <w:tcW w:w="0" w:type="auto"/>
            <w:tcBorders>
              <w:top w:val="nil"/>
              <w:left w:val="nil"/>
              <w:bottom w:val="nil"/>
              <w:right w:val="nil"/>
            </w:tcBorders>
          </w:tcPr>
          <w:p w14:paraId="06B8DDCC"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D217E2C"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39863D3D" w14:textId="77777777" w:rsidTr="0075205F">
        <w:tc>
          <w:tcPr>
            <w:tcW w:w="0" w:type="auto"/>
            <w:tcBorders>
              <w:top w:val="nil"/>
              <w:left w:val="nil"/>
              <w:bottom w:val="nil"/>
              <w:right w:val="nil"/>
            </w:tcBorders>
          </w:tcPr>
          <w:p w14:paraId="551FA8AA"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V</w:t>
            </w:r>
            <w:r w:rsidRPr="00AD68D2">
              <w:rPr>
                <w:rFonts w:ascii="Times New Roman" w:hAnsi="Times New Roman" w:cs="Times New Roman"/>
                <w:sz w:val="24"/>
                <w:szCs w:val="24"/>
                <w:lang w:val="en-US"/>
              </w:rPr>
              <w:t>ote</w:t>
            </w:r>
            <w:r>
              <w:rPr>
                <w:rFonts w:ascii="Times New Roman" w:hAnsi="Times New Roman" w:cs="Times New Roman"/>
                <w:sz w:val="24"/>
                <w:szCs w:val="24"/>
                <w:lang w:val="en-US"/>
              </w:rPr>
              <w:t xml:space="preserve"> share change</w:t>
            </w:r>
            <w:r w:rsidRPr="00AD68D2">
              <w:rPr>
                <w:rFonts w:ascii="Times New Roman" w:hAnsi="Times New Roman" w:cs="Times New Roman"/>
                <w:sz w:val="24"/>
                <w:szCs w:val="24"/>
                <w:vertAlign w:val="subscript"/>
                <w:lang w:val="en-US"/>
              </w:rPr>
              <w:t>t-1</w:t>
            </w:r>
          </w:p>
        </w:tc>
        <w:tc>
          <w:tcPr>
            <w:tcW w:w="0" w:type="auto"/>
            <w:tcBorders>
              <w:top w:val="nil"/>
              <w:left w:val="nil"/>
              <w:bottom w:val="nil"/>
              <w:right w:val="nil"/>
            </w:tcBorders>
          </w:tcPr>
          <w:p w14:paraId="3A9677FF"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0.0</w:t>
            </w:r>
            <w:r>
              <w:rPr>
                <w:rFonts w:ascii="Times New Roman" w:hAnsi="Times New Roman" w:cs="Times New Roman"/>
                <w:sz w:val="24"/>
                <w:szCs w:val="24"/>
                <w:lang w:val="en-US"/>
              </w:rPr>
              <w:t>15</w:t>
            </w:r>
          </w:p>
        </w:tc>
      </w:tr>
      <w:tr w:rsidR="0075205F" w:rsidRPr="00AD68D2" w14:paraId="5BAE7E88" w14:textId="77777777" w:rsidTr="0075205F">
        <w:tc>
          <w:tcPr>
            <w:tcW w:w="0" w:type="auto"/>
            <w:tcBorders>
              <w:top w:val="nil"/>
              <w:left w:val="nil"/>
              <w:bottom w:val="nil"/>
              <w:right w:val="nil"/>
            </w:tcBorders>
          </w:tcPr>
          <w:p w14:paraId="6DE83190"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FC24A6F"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10</w:t>
            </w:r>
            <w:r w:rsidRPr="00AD68D2">
              <w:rPr>
                <w:rFonts w:ascii="Times New Roman" w:hAnsi="Times New Roman" w:cs="Times New Roman"/>
                <w:sz w:val="24"/>
                <w:szCs w:val="24"/>
                <w:lang w:val="en-US"/>
              </w:rPr>
              <w:t>)</w:t>
            </w:r>
          </w:p>
        </w:tc>
      </w:tr>
      <w:tr w:rsidR="0075205F" w:rsidRPr="00AD68D2" w14:paraId="6DD1A3E7" w14:textId="77777777" w:rsidTr="0075205F">
        <w:tc>
          <w:tcPr>
            <w:tcW w:w="0" w:type="auto"/>
            <w:tcBorders>
              <w:top w:val="nil"/>
              <w:left w:val="nil"/>
              <w:bottom w:val="nil"/>
              <w:right w:val="nil"/>
            </w:tcBorders>
          </w:tcPr>
          <w:p w14:paraId="50390B23"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76D0E7D"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2B98DFFB" w14:textId="77777777" w:rsidTr="0075205F">
        <w:tc>
          <w:tcPr>
            <w:tcW w:w="0" w:type="auto"/>
            <w:tcBorders>
              <w:top w:val="nil"/>
              <w:left w:val="nil"/>
              <w:bottom w:val="nil"/>
              <w:right w:val="nil"/>
            </w:tcBorders>
          </w:tcPr>
          <w:p w14:paraId="1E89D49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In opposition</w:t>
            </w:r>
          </w:p>
        </w:tc>
        <w:tc>
          <w:tcPr>
            <w:tcW w:w="0" w:type="auto"/>
            <w:tcBorders>
              <w:top w:val="nil"/>
              <w:left w:val="nil"/>
              <w:bottom w:val="nil"/>
              <w:right w:val="nil"/>
            </w:tcBorders>
          </w:tcPr>
          <w:p w14:paraId="28ADB8D7"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w:t>
            </w:r>
            <w:r>
              <w:rPr>
                <w:rFonts w:ascii="Times New Roman" w:hAnsi="Times New Roman" w:cs="Times New Roman"/>
                <w:sz w:val="24"/>
                <w:szCs w:val="24"/>
                <w:lang w:val="en-US"/>
              </w:rPr>
              <w:t>057</w:t>
            </w:r>
          </w:p>
        </w:tc>
      </w:tr>
      <w:tr w:rsidR="0075205F" w:rsidRPr="00AD68D2" w14:paraId="1ABF325D" w14:textId="77777777" w:rsidTr="0075205F">
        <w:tc>
          <w:tcPr>
            <w:tcW w:w="0" w:type="auto"/>
            <w:tcBorders>
              <w:top w:val="nil"/>
              <w:left w:val="nil"/>
              <w:bottom w:val="nil"/>
              <w:right w:val="nil"/>
            </w:tcBorders>
          </w:tcPr>
          <w:p w14:paraId="22D56BCA"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094E26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123</w:t>
            </w:r>
            <w:r w:rsidRPr="00AD68D2">
              <w:rPr>
                <w:rFonts w:ascii="Times New Roman" w:hAnsi="Times New Roman" w:cs="Times New Roman"/>
                <w:sz w:val="24"/>
                <w:szCs w:val="24"/>
                <w:lang w:val="en-US"/>
              </w:rPr>
              <w:t>)</w:t>
            </w:r>
          </w:p>
        </w:tc>
      </w:tr>
      <w:tr w:rsidR="0075205F" w:rsidRPr="00AD68D2" w14:paraId="0B0F163B" w14:textId="77777777" w:rsidTr="0075205F">
        <w:tc>
          <w:tcPr>
            <w:tcW w:w="0" w:type="auto"/>
            <w:tcBorders>
              <w:top w:val="nil"/>
              <w:left w:val="nil"/>
              <w:bottom w:val="nil"/>
              <w:right w:val="nil"/>
            </w:tcBorders>
          </w:tcPr>
          <w:p w14:paraId="33FBC745"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5D185F5B"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4ECB4784" w14:textId="77777777" w:rsidTr="0075205F">
        <w:tc>
          <w:tcPr>
            <w:tcW w:w="0" w:type="auto"/>
            <w:tcBorders>
              <w:top w:val="nil"/>
              <w:left w:val="nil"/>
              <w:bottom w:val="nil"/>
              <w:right w:val="nil"/>
            </w:tcBorders>
          </w:tcPr>
          <w:p w14:paraId="5CD485B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lastRenderedPageBreak/>
              <w:t>Issue ownership X Problems</w:t>
            </w:r>
          </w:p>
        </w:tc>
        <w:tc>
          <w:tcPr>
            <w:tcW w:w="0" w:type="auto"/>
            <w:tcBorders>
              <w:top w:val="nil"/>
              <w:left w:val="nil"/>
              <w:bottom w:val="nil"/>
              <w:right w:val="nil"/>
            </w:tcBorders>
          </w:tcPr>
          <w:p w14:paraId="601989E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288</w:t>
            </w:r>
            <w:r w:rsidRPr="00AD68D2">
              <w:rPr>
                <w:rFonts w:ascii="Times New Roman" w:hAnsi="Times New Roman" w:cs="Times New Roman"/>
                <w:sz w:val="24"/>
                <w:szCs w:val="24"/>
                <w:vertAlign w:val="superscript"/>
                <w:lang w:val="en-US"/>
              </w:rPr>
              <w:t>**</w:t>
            </w:r>
          </w:p>
        </w:tc>
      </w:tr>
      <w:tr w:rsidR="0075205F" w:rsidRPr="00AD68D2" w14:paraId="70DA93BB" w14:textId="77777777" w:rsidTr="0075205F">
        <w:tc>
          <w:tcPr>
            <w:tcW w:w="0" w:type="auto"/>
            <w:tcBorders>
              <w:top w:val="nil"/>
              <w:left w:val="nil"/>
              <w:bottom w:val="nil"/>
              <w:right w:val="nil"/>
            </w:tcBorders>
          </w:tcPr>
          <w:p w14:paraId="6783776E"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989A70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099</w:t>
            </w:r>
            <w:r w:rsidRPr="00AD68D2">
              <w:rPr>
                <w:rFonts w:ascii="Times New Roman" w:hAnsi="Times New Roman" w:cs="Times New Roman"/>
                <w:sz w:val="24"/>
                <w:szCs w:val="24"/>
                <w:lang w:val="en-US"/>
              </w:rPr>
              <w:t>)</w:t>
            </w:r>
          </w:p>
        </w:tc>
      </w:tr>
      <w:tr w:rsidR="0075205F" w:rsidRPr="00AD68D2" w14:paraId="5BA59D65" w14:textId="77777777" w:rsidTr="0075205F">
        <w:tc>
          <w:tcPr>
            <w:tcW w:w="0" w:type="auto"/>
            <w:tcBorders>
              <w:top w:val="nil"/>
              <w:left w:val="nil"/>
              <w:bottom w:val="nil"/>
              <w:right w:val="nil"/>
            </w:tcBorders>
          </w:tcPr>
          <w:p w14:paraId="0C62705C"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77D43FA"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63D99E1F" w14:textId="77777777" w:rsidTr="0075205F">
        <w:tc>
          <w:tcPr>
            <w:tcW w:w="0" w:type="auto"/>
            <w:tcBorders>
              <w:top w:val="nil"/>
              <w:left w:val="nil"/>
              <w:bottom w:val="nil"/>
              <w:right w:val="nil"/>
            </w:tcBorders>
          </w:tcPr>
          <w:p w14:paraId="7B9401C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Constant</w:t>
            </w:r>
          </w:p>
        </w:tc>
        <w:tc>
          <w:tcPr>
            <w:tcW w:w="0" w:type="auto"/>
            <w:tcBorders>
              <w:top w:val="nil"/>
              <w:left w:val="nil"/>
              <w:bottom w:val="nil"/>
              <w:right w:val="nil"/>
            </w:tcBorders>
          </w:tcPr>
          <w:p w14:paraId="78154A8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2.</w:t>
            </w:r>
            <w:r>
              <w:rPr>
                <w:rFonts w:ascii="Times New Roman" w:hAnsi="Times New Roman" w:cs="Times New Roman"/>
                <w:sz w:val="24"/>
                <w:szCs w:val="24"/>
                <w:lang w:val="en-US"/>
              </w:rPr>
              <w:t>941</w:t>
            </w:r>
            <w:r w:rsidRPr="00AD68D2">
              <w:rPr>
                <w:rFonts w:ascii="Times New Roman" w:hAnsi="Times New Roman" w:cs="Times New Roman"/>
                <w:sz w:val="24"/>
                <w:szCs w:val="24"/>
                <w:vertAlign w:val="superscript"/>
                <w:lang w:val="en-US"/>
              </w:rPr>
              <w:t>***</w:t>
            </w:r>
          </w:p>
        </w:tc>
      </w:tr>
      <w:tr w:rsidR="0075205F" w:rsidRPr="00AD68D2" w14:paraId="0E324C7C" w14:textId="77777777" w:rsidTr="0075205F">
        <w:tc>
          <w:tcPr>
            <w:tcW w:w="0" w:type="auto"/>
            <w:tcBorders>
              <w:top w:val="nil"/>
              <w:left w:val="nil"/>
              <w:bottom w:val="single" w:sz="4" w:space="0" w:color="auto"/>
              <w:right w:val="nil"/>
            </w:tcBorders>
          </w:tcPr>
          <w:p w14:paraId="2E93ED32"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7BFF5A26"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494</w:t>
            </w:r>
            <w:r w:rsidRPr="00AD68D2">
              <w:rPr>
                <w:rFonts w:ascii="Times New Roman" w:hAnsi="Times New Roman" w:cs="Times New Roman"/>
                <w:sz w:val="24"/>
                <w:szCs w:val="24"/>
                <w:lang w:val="en-US"/>
              </w:rPr>
              <w:t>)</w:t>
            </w:r>
          </w:p>
        </w:tc>
      </w:tr>
      <w:tr w:rsidR="0075205F" w:rsidRPr="00AD68D2" w14:paraId="639CC9DC" w14:textId="77777777" w:rsidTr="0075205F">
        <w:tc>
          <w:tcPr>
            <w:tcW w:w="0" w:type="auto"/>
            <w:tcBorders>
              <w:top w:val="single" w:sz="4" w:space="0" w:color="auto"/>
              <w:left w:val="nil"/>
              <w:right w:val="nil"/>
            </w:tcBorders>
          </w:tcPr>
          <w:p w14:paraId="3AACDB15"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Rho</w:t>
            </w:r>
          </w:p>
        </w:tc>
        <w:tc>
          <w:tcPr>
            <w:tcW w:w="0" w:type="auto"/>
            <w:tcBorders>
              <w:top w:val="single" w:sz="4" w:space="0" w:color="auto"/>
              <w:left w:val="nil"/>
              <w:right w:val="nil"/>
            </w:tcBorders>
          </w:tcPr>
          <w:p w14:paraId="145D8AA6"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198</w:t>
            </w:r>
          </w:p>
        </w:tc>
      </w:tr>
      <w:tr w:rsidR="0075205F" w:rsidRPr="00AD68D2" w14:paraId="5DFCFED9" w14:textId="77777777" w:rsidTr="0075205F">
        <w:tc>
          <w:tcPr>
            <w:tcW w:w="0" w:type="auto"/>
            <w:tcBorders>
              <w:left w:val="nil"/>
              <w:bottom w:val="nil"/>
              <w:right w:val="nil"/>
            </w:tcBorders>
          </w:tcPr>
          <w:p w14:paraId="10F8E8A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w:t>
            </w:r>
            <w:r w:rsidRPr="00D0566B">
              <w:rPr>
                <w:rFonts w:ascii="Times New Roman" w:hAnsi="Times New Roman" w:cs="Times New Roman"/>
                <w:sz w:val="24"/>
                <w:szCs w:val="24"/>
                <w:vertAlign w:val="superscript"/>
                <w:lang w:val="en-US"/>
              </w:rPr>
              <w:t>2</w:t>
            </w:r>
          </w:p>
        </w:tc>
        <w:tc>
          <w:tcPr>
            <w:tcW w:w="0" w:type="auto"/>
            <w:tcBorders>
              <w:left w:val="nil"/>
              <w:bottom w:val="nil"/>
              <w:right w:val="nil"/>
            </w:tcBorders>
          </w:tcPr>
          <w:p w14:paraId="3802C99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0.28</w:t>
            </w:r>
            <w:r>
              <w:rPr>
                <w:rFonts w:ascii="Times New Roman" w:hAnsi="Times New Roman" w:cs="Times New Roman"/>
                <w:sz w:val="24"/>
                <w:szCs w:val="24"/>
                <w:lang w:val="en-US"/>
              </w:rPr>
              <w:t>0</w:t>
            </w:r>
          </w:p>
        </w:tc>
      </w:tr>
      <w:tr w:rsidR="0075205F" w:rsidRPr="00AD68D2" w14:paraId="6474722B" w14:textId="77777777" w:rsidTr="0075205F">
        <w:tc>
          <w:tcPr>
            <w:tcW w:w="0" w:type="auto"/>
            <w:tcBorders>
              <w:top w:val="nil"/>
              <w:left w:val="nil"/>
              <w:bottom w:val="single" w:sz="4" w:space="0" w:color="auto"/>
              <w:right w:val="nil"/>
            </w:tcBorders>
          </w:tcPr>
          <w:p w14:paraId="4DC9A5DF"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N</w:t>
            </w:r>
          </w:p>
        </w:tc>
        <w:tc>
          <w:tcPr>
            <w:tcW w:w="0" w:type="auto"/>
            <w:tcBorders>
              <w:top w:val="nil"/>
              <w:left w:val="nil"/>
              <w:bottom w:val="single" w:sz="4" w:space="0" w:color="auto"/>
              <w:right w:val="nil"/>
            </w:tcBorders>
          </w:tcPr>
          <w:p w14:paraId="4BED2A16"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26</w:t>
            </w:r>
            <w:r>
              <w:rPr>
                <w:rFonts w:ascii="Times New Roman" w:hAnsi="Times New Roman" w:cs="Times New Roman"/>
                <w:sz w:val="24"/>
                <w:szCs w:val="24"/>
                <w:lang w:val="en-US"/>
              </w:rPr>
              <w:t>27</w:t>
            </w:r>
          </w:p>
        </w:tc>
      </w:tr>
    </w:tbl>
    <w:p w14:paraId="624CD634"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lang w:val="en-US"/>
        </w:rPr>
        <w:t>Note: Results from Prais-Winsten regression models with panel-corrected standard errors in parentheses. Dummies for each issue by country included but not shown here</w:t>
      </w:r>
      <w:bookmarkStart w:id="1" w:name="_Hlk107144588"/>
      <w:r w:rsidRPr="00AD68D2">
        <w:rPr>
          <w:rFonts w:ascii="Times New Roman" w:hAnsi="Times New Roman" w:cs="Times New Roman"/>
          <w:lang w:val="en-US"/>
        </w:rPr>
        <w:t xml:space="preserve">.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0.10,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0.05,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0.01,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0.001.</w:t>
      </w:r>
    </w:p>
    <w:bookmarkEnd w:id="1"/>
    <w:p w14:paraId="38C26906" w14:textId="77777777" w:rsidR="0075205F" w:rsidRDefault="0075205F" w:rsidP="0075205F">
      <w:pPr>
        <w:keepNext/>
        <w:widowControl w:val="0"/>
        <w:autoSpaceDE w:val="0"/>
        <w:autoSpaceDN w:val="0"/>
        <w:adjustRightInd w:val="0"/>
        <w:spacing w:before="0" w:after="0" w:line="240" w:lineRule="auto"/>
        <w:rPr>
          <w:rFonts w:ascii="Times New Roman" w:eastAsia="Times New Roman" w:hAnsi="Times New Roman" w:cs="Times New Roman"/>
          <w:b/>
          <w:sz w:val="24"/>
          <w:szCs w:val="24"/>
          <w:lang w:val="en-US"/>
        </w:rPr>
      </w:pPr>
    </w:p>
    <w:p w14:paraId="1543E6BF" w14:textId="77777777" w:rsidR="0075205F" w:rsidRDefault="0075205F" w:rsidP="0075205F">
      <w:pPr>
        <w:keepNext/>
        <w:widowControl w:val="0"/>
        <w:autoSpaceDE w:val="0"/>
        <w:autoSpaceDN w:val="0"/>
        <w:adjustRightInd w:val="0"/>
        <w:spacing w:before="0" w:after="0" w:line="240" w:lineRule="auto"/>
        <w:rPr>
          <w:rFonts w:ascii="Times New Roman" w:eastAsia="Times New Roman" w:hAnsi="Times New Roman" w:cs="Times New Roman"/>
          <w:b/>
          <w:sz w:val="24"/>
          <w:szCs w:val="24"/>
          <w:lang w:val="en-US"/>
        </w:rPr>
      </w:pPr>
    </w:p>
    <w:p w14:paraId="13681913" w14:textId="77777777" w:rsidR="0075205F" w:rsidRPr="00AD68D2" w:rsidRDefault="0075205F" w:rsidP="0075205F">
      <w:pPr>
        <w:keepNext/>
        <w:widowControl w:val="0"/>
        <w:autoSpaceDE w:val="0"/>
        <w:autoSpaceDN w:val="0"/>
        <w:adjustRightInd w:val="0"/>
        <w:spacing w:before="0" w:after="0" w:line="240" w:lineRule="auto"/>
        <w:rPr>
          <w:rFonts w:ascii="Times New Roman" w:eastAsia="Times New Roman" w:hAnsi="Times New Roman" w:cs="Times New Roman"/>
          <w:sz w:val="24"/>
          <w:szCs w:val="24"/>
          <w:lang w:val="en-US"/>
        </w:rPr>
      </w:pPr>
      <w:r w:rsidRPr="00AD68D2">
        <w:rPr>
          <w:rFonts w:ascii="Times New Roman" w:eastAsia="Times New Roman" w:hAnsi="Times New Roman" w:cs="Times New Roman"/>
          <w:b/>
          <w:sz w:val="24"/>
          <w:szCs w:val="24"/>
          <w:lang w:val="en-US"/>
        </w:rPr>
        <w:t>Table A.</w:t>
      </w:r>
      <w:r>
        <w:rPr>
          <w:rFonts w:ascii="Times New Roman" w:eastAsia="Times New Roman" w:hAnsi="Times New Roman" w:cs="Times New Roman"/>
          <w:b/>
          <w:sz w:val="24"/>
          <w:szCs w:val="24"/>
          <w:lang w:val="en-US"/>
        </w:rPr>
        <w:t>10</w:t>
      </w:r>
      <w:r w:rsidRPr="00AD68D2">
        <w:rPr>
          <w:rFonts w:ascii="Times New Roman" w:eastAsia="Times New Roman" w:hAnsi="Times New Roman" w:cs="Times New Roman"/>
          <w:sz w:val="24"/>
          <w:szCs w:val="24"/>
          <w:lang w:val="en-US"/>
        </w:rPr>
        <w:t xml:space="preserve"> </w:t>
      </w:r>
      <w:r w:rsidRPr="00AD68D2">
        <w:rPr>
          <w:rFonts w:ascii="Times New Roman" w:hAnsi="Times New Roman" w:cs="Times New Roman"/>
          <w:sz w:val="24"/>
          <w:szCs w:val="24"/>
          <w:lang w:val="en-US"/>
        </w:rPr>
        <w:t>The effect of problems</w:t>
      </w:r>
      <w:r w:rsidRPr="00AD68D2">
        <w:rPr>
          <w:rFonts w:ascii="Times New Roman" w:hAnsi="Times New Roman" w:cs="Times New Roman"/>
          <w:sz w:val="24"/>
          <w:szCs w:val="24"/>
          <w:vertAlign w:val="subscript"/>
          <w:lang w:val="en-US"/>
        </w:rPr>
        <w:t xml:space="preserve"> </w:t>
      </w:r>
      <w:r w:rsidRPr="00AD68D2">
        <w:rPr>
          <w:rFonts w:ascii="Times New Roman" w:hAnsi="Times New Roman" w:cs="Times New Roman"/>
          <w:sz w:val="24"/>
          <w:szCs w:val="24"/>
          <w:lang w:val="en-US"/>
        </w:rPr>
        <w:t xml:space="preserve">and issue ownership on parties’ issue attention using OLS regression with robust standard errors clustered </w:t>
      </w:r>
      <w:r>
        <w:rPr>
          <w:rFonts w:ascii="Times New Roman" w:hAnsi="Times New Roman" w:cs="Times New Roman"/>
          <w:sz w:val="24"/>
          <w:szCs w:val="24"/>
          <w:lang w:val="en-US"/>
        </w:rPr>
        <w:t>by</w:t>
      </w:r>
      <w:r w:rsidRPr="00AD68D2">
        <w:rPr>
          <w:rFonts w:ascii="Times New Roman" w:hAnsi="Times New Roman" w:cs="Times New Roman"/>
          <w:sz w:val="24"/>
          <w:szCs w:val="24"/>
          <w:lang w:val="en-US"/>
        </w:rPr>
        <w:t xml:space="preserve"> parties</w:t>
      </w:r>
    </w:p>
    <w:tbl>
      <w:tblPr>
        <w:tblW w:w="0" w:type="auto"/>
        <w:tblLook w:val="0000" w:firstRow="0" w:lastRow="0" w:firstColumn="0" w:lastColumn="0" w:noHBand="0" w:noVBand="0"/>
      </w:tblPr>
      <w:tblGrid>
        <w:gridCol w:w="2970"/>
        <w:gridCol w:w="1023"/>
      </w:tblGrid>
      <w:tr w:rsidR="0075205F" w:rsidRPr="00AD68D2" w14:paraId="6CDD47C0" w14:textId="77777777" w:rsidTr="0075205F">
        <w:tc>
          <w:tcPr>
            <w:tcW w:w="0" w:type="auto"/>
            <w:tcBorders>
              <w:top w:val="single" w:sz="4" w:space="0" w:color="auto"/>
              <w:left w:val="nil"/>
              <w:bottom w:val="nil"/>
              <w:right w:val="nil"/>
            </w:tcBorders>
          </w:tcPr>
          <w:p w14:paraId="1B96A3A1"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7D10140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w:t>
            </w:r>
            <w:r>
              <w:rPr>
                <w:rFonts w:ascii="Times New Roman" w:hAnsi="Times New Roman" w:cs="Times New Roman"/>
                <w:sz w:val="24"/>
                <w:szCs w:val="24"/>
                <w:lang w:val="en-US"/>
              </w:rPr>
              <w:t>1</w:t>
            </w:r>
            <w:r w:rsidRPr="00AD68D2">
              <w:rPr>
                <w:rFonts w:ascii="Times New Roman" w:hAnsi="Times New Roman" w:cs="Times New Roman"/>
                <w:sz w:val="24"/>
                <w:szCs w:val="24"/>
                <w:lang w:val="en-US"/>
              </w:rPr>
              <w:t>)</w:t>
            </w:r>
          </w:p>
        </w:tc>
      </w:tr>
      <w:tr w:rsidR="0075205F" w:rsidRPr="00AD68D2" w14:paraId="4185B8C3" w14:textId="77777777" w:rsidTr="0075205F">
        <w:tc>
          <w:tcPr>
            <w:tcW w:w="0" w:type="auto"/>
            <w:tcBorders>
              <w:top w:val="nil"/>
              <w:left w:val="nil"/>
              <w:bottom w:val="nil"/>
              <w:right w:val="nil"/>
            </w:tcBorders>
          </w:tcPr>
          <w:p w14:paraId="001690A8"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CB832E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 xml:space="preserve">Model </w:t>
            </w:r>
            <w:r>
              <w:rPr>
                <w:rFonts w:ascii="Times New Roman" w:hAnsi="Times New Roman" w:cs="Times New Roman"/>
                <w:sz w:val="24"/>
                <w:szCs w:val="24"/>
                <w:lang w:val="en-US"/>
              </w:rPr>
              <w:t>1</w:t>
            </w:r>
          </w:p>
        </w:tc>
      </w:tr>
      <w:tr w:rsidR="0075205F" w:rsidRPr="00AD68D2" w14:paraId="262F3E86" w14:textId="77777777" w:rsidTr="0075205F">
        <w:tc>
          <w:tcPr>
            <w:tcW w:w="0" w:type="auto"/>
            <w:tcBorders>
              <w:top w:val="single" w:sz="4" w:space="0" w:color="auto"/>
              <w:left w:val="nil"/>
              <w:bottom w:val="nil"/>
              <w:right w:val="nil"/>
            </w:tcBorders>
          </w:tcPr>
          <w:p w14:paraId="420DE73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Problems</w:t>
            </w:r>
          </w:p>
        </w:tc>
        <w:tc>
          <w:tcPr>
            <w:tcW w:w="0" w:type="auto"/>
            <w:tcBorders>
              <w:top w:val="single" w:sz="4" w:space="0" w:color="auto"/>
              <w:left w:val="nil"/>
              <w:bottom w:val="nil"/>
              <w:right w:val="nil"/>
            </w:tcBorders>
          </w:tcPr>
          <w:p w14:paraId="2A6CACD5"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0.6</w:t>
            </w:r>
            <w:r>
              <w:rPr>
                <w:rFonts w:ascii="Times New Roman" w:hAnsi="Times New Roman" w:cs="Times New Roman"/>
                <w:sz w:val="24"/>
                <w:szCs w:val="24"/>
                <w:lang w:val="en-US"/>
              </w:rPr>
              <w:t>86</w:t>
            </w:r>
            <w:r w:rsidRPr="00AD68D2">
              <w:rPr>
                <w:rFonts w:ascii="Times New Roman" w:hAnsi="Times New Roman" w:cs="Times New Roman"/>
                <w:sz w:val="24"/>
                <w:szCs w:val="24"/>
                <w:vertAlign w:val="superscript"/>
                <w:lang w:val="en-US"/>
              </w:rPr>
              <w:t>***</w:t>
            </w:r>
          </w:p>
        </w:tc>
      </w:tr>
      <w:tr w:rsidR="0075205F" w:rsidRPr="00AD68D2" w14:paraId="6A79FA78" w14:textId="77777777" w:rsidTr="0075205F">
        <w:tc>
          <w:tcPr>
            <w:tcW w:w="0" w:type="auto"/>
            <w:tcBorders>
              <w:top w:val="nil"/>
              <w:left w:val="nil"/>
              <w:bottom w:val="nil"/>
              <w:right w:val="nil"/>
            </w:tcBorders>
          </w:tcPr>
          <w:p w14:paraId="7D7E57AB"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72F635C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098</w:t>
            </w:r>
            <w:r w:rsidRPr="00AD68D2">
              <w:rPr>
                <w:rFonts w:ascii="Times New Roman" w:hAnsi="Times New Roman" w:cs="Times New Roman"/>
                <w:sz w:val="24"/>
                <w:szCs w:val="24"/>
                <w:lang w:val="en-US"/>
              </w:rPr>
              <w:t>)</w:t>
            </w:r>
          </w:p>
        </w:tc>
      </w:tr>
      <w:tr w:rsidR="0075205F" w:rsidRPr="00AD68D2" w14:paraId="702D9B3F" w14:textId="77777777" w:rsidTr="0075205F">
        <w:tc>
          <w:tcPr>
            <w:tcW w:w="0" w:type="auto"/>
            <w:tcBorders>
              <w:top w:val="nil"/>
              <w:left w:val="nil"/>
              <w:bottom w:val="nil"/>
              <w:right w:val="nil"/>
            </w:tcBorders>
          </w:tcPr>
          <w:p w14:paraId="648AAC14"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6F856FB"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49EA6EB5" w14:textId="77777777" w:rsidTr="0075205F">
        <w:tc>
          <w:tcPr>
            <w:tcW w:w="0" w:type="auto"/>
            <w:tcBorders>
              <w:top w:val="nil"/>
              <w:left w:val="nil"/>
              <w:bottom w:val="nil"/>
              <w:right w:val="nil"/>
            </w:tcBorders>
          </w:tcPr>
          <w:p w14:paraId="20A9A55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Issue ownership</w:t>
            </w:r>
          </w:p>
        </w:tc>
        <w:tc>
          <w:tcPr>
            <w:tcW w:w="0" w:type="auto"/>
            <w:tcBorders>
              <w:top w:val="nil"/>
              <w:left w:val="nil"/>
              <w:bottom w:val="nil"/>
              <w:right w:val="nil"/>
            </w:tcBorders>
          </w:tcPr>
          <w:p w14:paraId="2738D25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0.7</w:t>
            </w:r>
            <w:r>
              <w:rPr>
                <w:rFonts w:ascii="Times New Roman" w:hAnsi="Times New Roman" w:cs="Times New Roman"/>
                <w:sz w:val="24"/>
                <w:szCs w:val="24"/>
                <w:lang w:val="en-US"/>
              </w:rPr>
              <w:t>28</w:t>
            </w:r>
            <w:r w:rsidRPr="00AD68D2">
              <w:rPr>
                <w:rFonts w:ascii="Times New Roman" w:hAnsi="Times New Roman" w:cs="Times New Roman"/>
                <w:sz w:val="24"/>
                <w:szCs w:val="24"/>
                <w:vertAlign w:val="superscript"/>
                <w:lang w:val="en-US"/>
              </w:rPr>
              <w:t>***</w:t>
            </w:r>
          </w:p>
        </w:tc>
      </w:tr>
      <w:tr w:rsidR="0075205F" w:rsidRPr="00AD68D2" w14:paraId="40DC0F70" w14:textId="77777777" w:rsidTr="0075205F">
        <w:tc>
          <w:tcPr>
            <w:tcW w:w="0" w:type="auto"/>
            <w:tcBorders>
              <w:top w:val="nil"/>
              <w:left w:val="nil"/>
              <w:bottom w:val="nil"/>
              <w:right w:val="nil"/>
            </w:tcBorders>
          </w:tcPr>
          <w:p w14:paraId="41A5EF71"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15DFAC27"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(0.1</w:t>
            </w:r>
            <w:r>
              <w:rPr>
                <w:rFonts w:ascii="Times New Roman" w:hAnsi="Times New Roman" w:cs="Times New Roman"/>
                <w:sz w:val="24"/>
                <w:szCs w:val="24"/>
                <w:lang w:val="en-US"/>
              </w:rPr>
              <w:t>60</w:t>
            </w:r>
            <w:r w:rsidRPr="00AD68D2">
              <w:rPr>
                <w:rFonts w:ascii="Times New Roman" w:hAnsi="Times New Roman" w:cs="Times New Roman"/>
                <w:sz w:val="24"/>
                <w:szCs w:val="24"/>
                <w:lang w:val="en-US"/>
              </w:rPr>
              <w:t>)</w:t>
            </w:r>
          </w:p>
        </w:tc>
      </w:tr>
      <w:tr w:rsidR="0075205F" w:rsidRPr="00AD68D2" w14:paraId="6071DEE9" w14:textId="77777777" w:rsidTr="0075205F">
        <w:tc>
          <w:tcPr>
            <w:tcW w:w="0" w:type="auto"/>
            <w:tcBorders>
              <w:top w:val="nil"/>
              <w:left w:val="nil"/>
              <w:bottom w:val="nil"/>
              <w:right w:val="nil"/>
            </w:tcBorders>
          </w:tcPr>
          <w:p w14:paraId="5549092A"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DF1630D"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3CACE76C" w14:textId="77777777" w:rsidTr="0075205F">
        <w:tc>
          <w:tcPr>
            <w:tcW w:w="0" w:type="auto"/>
            <w:tcBorders>
              <w:top w:val="nil"/>
              <w:left w:val="nil"/>
              <w:bottom w:val="nil"/>
              <w:right w:val="nil"/>
            </w:tcBorders>
          </w:tcPr>
          <w:p w14:paraId="0B816DC9"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V</w:t>
            </w:r>
            <w:r w:rsidRPr="00AD68D2">
              <w:rPr>
                <w:rFonts w:ascii="Times New Roman" w:hAnsi="Times New Roman" w:cs="Times New Roman"/>
                <w:sz w:val="24"/>
                <w:szCs w:val="24"/>
                <w:lang w:val="en-US"/>
              </w:rPr>
              <w:t>ote</w:t>
            </w:r>
            <w:r>
              <w:rPr>
                <w:rFonts w:ascii="Times New Roman" w:hAnsi="Times New Roman" w:cs="Times New Roman"/>
                <w:sz w:val="24"/>
                <w:szCs w:val="24"/>
                <w:lang w:val="en-US"/>
              </w:rPr>
              <w:t xml:space="preserve"> share change</w:t>
            </w:r>
            <w:r w:rsidRPr="00AD68D2">
              <w:rPr>
                <w:rFonts w:ascii="Times New Roman" w:hAnsi="Times New Roman" w:cs="Times New Roman"/>
                <w:sz w:val="24"/>
                <w:szCs w:val="24"/>
                <w:vertAlign w:val="subscript"/>
                <w:lang w:val="en-US"/>
              </w:rPr>
              <w:t>t-1</w:t>
            </w:r>
          </w:p>
        </w:tc>
        <w:tc>
          <w:tcPr>
            <w:tcW w:w="0" w:type="auto"/>
            <w:tcBorders>
              <w:top w:val="nil"/>
              <w:left w:val="nil"/>
              <w:bottom w:val="nil"/>
              <w:right w:val="nil"/>
            </w:tcBorders>
          </w:tcPr>
          <w:p w14:paraId="7F5D6306"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w:t>
            </w:r>
            <w:r w:rsidRPr="00AD68D2">
              <w:rPr>
                <w:rFonts w:ascii="Times New Roman" w:hAnsi="Times New Roman" w:cs="Times New Roman"/>
                <w:sz w:val="24"/>
                <w:szCs w:val="24"/>
                <w:lang w:val="en-US"/>
              </w:rPr>
              <w:t>0.0</w:t>
            </w:r>
            <w:r>
              <w:rPr>
                <w:rFonts w:ascii="Times New Roman" w:hAnsi="Times New Roman" w:cs="Times New Roman"/>
                <w:sz w:val="24"/>
                <w:szCs w:val="24"/>
                <w:lang w:val="en-US"/>
              </w:rPr>
              <w:t>01</w:t>
            </w:r>
          </w:p>
        </w:tc>
      </w:tr>
      <w:tr w:rsidR="0075205F" w:rsidRPr="00AD68D2" w14:paraId="4A808393" w14:textId="77777777" w:rsidTr="0075205F">
        <w:tc>
          <w:tcPr>
            <w:tcW w:w="0" w:type="auto"/>
            <w:tcBorders>
              <w:top w:val="nil"/>
              <w:left w:val="nil"/>
              <w:bottom w:val="nil"/>
              <w:right w:val="nil"/>
            </w:tcBorders>
          </w:tcPr>
          <w:p w14:paraId="5036F905"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67FC060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(0.0</w:t>
            </w:r>
            <w:r>
              <w:rPr>
                <w:rFonts w:ascii="Times New Roman" w:hAnsi="Times New Roman" w:cs="Times New Roman"/>
                <w:sz w:val="24"/>
                <w:szCs w:val="24"/>
                <w:lang w:val="en-US"/>
              </w:rPr>
              <w:t>11</w:t>
            </w:r>
            <w:r w:rsidRPr="00AD68D2">
              <w:rPr>
                <w:rFonts w:ascii="Times New Roman" w:hAnsi="Times New Roman" w:cs="Times New Roman"/>
                <w:sz w:val="24"/>
                <w:szCs w:val="24"/>
                <w:lang w:val="en-US"/>
              </w:rPr>
              <w:t>)</w:t>
            </w:r>
          </w:p>
        </w:tc>
      </w:tr>
      <w:tr w:rsidR="0075205F" w:rsidRPr="00AD68D2" w14:paraId="5DC11E6B" w14:textId="77777777" w:rsidTr="0075205F">
        <w:tc>
          <w:tcPr>
            <w:tcW w:w="0" w:type="auto"/>
            <w:tcBorders>
              <w:top w:val="nil"/>
              <w:left w:val="nil"/>
              <w:bottom w:val="nil"/>
              <w:right w:val="nil"/>
            </w:tcBorders>
          </w:tcPr>
          <w:p w14:paraId="3F44855B"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2BCBD90"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2E188B08" w14:textId="77777777" w:rsidTr="0075205F">
        <w:tc>
          <w:tcPr>
            <w:tcW w:w="0" w:type="auto"/>
            <w:tcBorders>
              <w:top w:val="nil"/>
              <w:left w:val="nil"/>
              <w:bottom w:val="nil"/>
              <w:right w:val="nil"/>
            </w:tcBorders>
          </w:tcPr>
          <w:p w14:paraId="54B8D84B"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In opposition</w:t>
            </w:r>
          </w:p>
        </w:tc>
        <w:tc>
          <w:tcPr>
            <w:tcW w:w="0" w:type="auto"/>
            <w:tcBorders>
              <w:top w:val="nil"/>
              <w:left w:val="nil"/>
              <w:bottom w:val="nil"/>
              <w:right w:val="nil"/>
            </w:tcBorders>
          </w:tcPr>
          <w:p w14:paraId="524EA4E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016</w:t>
            </w:r>
          </w:p>
        </w:tc>
      </w:tr>
      <w:tr w:rsidR="0075205F" w:rsidRPr="00AD68D2" w14:paraId="749DCA1C" w14:textId="77777777" w:rsidTr="0075205F">
        <w:tc>
          <w:tcPr>
            <w:tcW w:w="0" w:type="auto"/>
            <w:tcBorders>
              <w:top w:val="nil"/>
              <w:left w:val="nil"/>
              <w:bottom w:val="nil"/>
              <w:right w:val="nil"/>
            </w:tcBorders>
          </w:tcPr>
          <w:p w14:paraId="7E9A8154"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0860620A"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079</w:t>
            </w:r>
            <w:r w:rsidRPr="00AD68D2">
              <w:rPr>
                <w:rFonts w:ascii="Times New Roman" w:hAnsi="Times New Roman" w:cs="Times New Roman"/>
                <w:sz w:val="24"/>
                <w:szCs w:val="24"/>
                <w:lang w:val="en-US"/>
              </w:rPr>
              <w:t>)</w:t>
            </w:r>
          </w:p>
        </w:tc>
      </w:tr>
      <w:tr w:rsidR="0075205F" w:rsidRPr="00AD68D2" w14:paraId="3FAD54C7" w14:textId="77777777" w:rsidTr="0075205F">
        <w:tc>
          <w:tcPr>
            <w:tcW w:w="0" w:type="auto"/>
            <w:tcBorders>
              <w:top w:val="nil"/>
              <w:left w:val="nil"/>
              <w:bottom w:val="nil"/>
              <w:right w:val="nil"/>
            </w:tcBorders>
          </w:tcPr>
          <w:p w14:paraId="645F8204"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F0BB862"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77727889" w14:textId="77777777" w:rsidTr="0075205F">
        <w:tc>
          <w:tcPr>
            <w:tcW w:w="0" w:type="auto"/>
            <w:tcBorders>
              <w:top w:val="nil"/>
              <w:left w:val="nil"/>
              <w:bottom w:val="nil"/>
              <w:right w:val="nil"/>
            </w:tcBorders>
          </w:tcPr>
          <w:p w14:paraId="779A339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Issue ownership X Problems</w:t>
            </w:r>
          </w:p>
        </w:tc>
        <w:tc>
          <w:tcPr>
            <w:tcW w:w="0" w:type="auto"/>
            <w:tcBorders>
              <w:top w:val="nil"/>
              <w:left w:val="nil"/>
              <w:bottom w:val="nil"/>
              <w:right w:val="nil"/>
            </w:tcBorders>
          </w:tcPr>
          <w:p w14:paraId="71B99412"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291</w:t>
            </w:r>
            <w:r w:rsidRPr="005D0BE4">
              <w:rPr>
                <w:rFonts w:ascii="Times New Roman" w:hAnsi="Times New Roman" w:cs="Times New Roman"/>
                <w:vertAlign w:val="superscript"/>
                <w:lang w:val="en-US"/>
              </w:rPr>
              <w:t>+</w:t>
            </w:r>
          </w:p>
        </w:tc>
      </w:tr>
      <w:tr w:rsidR="0075205F" w:rsidRPr="00AD68D2" w14:paraId="1C38CC04" w14:textId="77777777" w:rsidTr="0075205F">
        <w:tc>
          <w:tcPr>
            <w:tcW w:w="0" w:type="auto"/>
            <w:tcBorders>
              <w:top w:val="nil"/>
              <w:left w:val="nil"/>
              <w:bottom w:val="nil"/>
              <w:right w:val="nil"/>
            </w:tcBorders>
          </w:tcPr>
          <w:p w14:paraId="7D8725AA"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44BCDB60"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(0.1</w:t>
            </w:r>
            <w:r>
              <w:rPr>
                <w:rFonts w:ascii="Times New Roman" w:hAnsi="Times New Roman" w:cs="Times New Roman"/>
                <w:sz w:val="24"/>
                <w:szCs w:val="24"/>
                <w:lang w:val="en-US"/>
              </w:rPr>
              <w:t>60</w:t>
            </w:r>
            <w:r w:rsidRPr="00AD68D2">
              <w:rPr>
                <w:rFonts w:ascii="Times New Roman" w:hAnsi="Times New Roman" w:cs="Times New Roman"/>
                <w:sz w:val="24"/>
                <w:szCs w:val="24"/>
                <w:lang w:val="en-US"/>
              </w:rPr>
              <w:t>)</w:t>
            </w:r>
          </w:p>
        </w:tc>
      </w:tr>
      <w:tr w:rsidR="0075205F" w:rsidRPr="00AD68D2" w14:paraId="4B766EFC" w14:textId="77777777" w:rsidTr="0075205F">
        <w:tc>
          <w:tcPr>
            <w:tcW w:w="0" w:type="auto"/>
            <w:tcBorders>
              <w:top w:val="nil"/>
              <w:left w:val="nil"/>
              <w:bottom w:val="nil"/>
              <w:right w:val="nil"/>
            </w:tcBorders>
          </w:tcPr>
          <w:p w14:paraId="49F77CA2"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nil"/>
              <w:right w:val="nil"/>
            </w:tcBorders>
          </w:tcPr>
          <w:p w14:paraId="3675421F" w14:textId="77777777" w:rsidR="0075205F" w:rsidRPr="00AD68D2" w:rsidRDefault="0075205F" w:rsidP="0075205F">
            <w:pPr>
              <w:pStyle w:val="Ingenafstand"/>
              <w:rPr>
                <w:rFonts w:ascii="Times New Roman" w:hAnsi="Times New Roman" w:cs="Times New Roman"/>
                <w:sz w:val="24"/>
                <w:szCs w:val="24"/>
                <w:lang w:val="en-US"/>
              </w:rPr>
            </w:pPr>
          </w:p>
        </w:tc>
      </w:tr>
      <w:tr w:rsidR="0075205F" w:rsidRPr="00AD68D2" w14:paraId="29499DBC" w14:textId="77777777" w:rsidTr="0075205F">
        <w:tc>
          <w:tcPr>
            <w:tcW w:w="0" w:type="auto"/>
            <w:tcBorders>
              <w:top w:val="nil"/>
              <w:left w:val="nil"/>
              <w:bottom w:val="nil"/>
              <w:right w:val="nil"/>
            </w:tcBorders>
          </w:tcPr>
          <w:p w14:paraId="198C9D94"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Constant</w:t>
            </w:r>
          </w:p>
        </w:tc>
        <w:tc>
          <w:tcPr>
            <w:tcW w:w="0" w:type="auto"/>
            <w:tcBorders>
              <w:top w:val="nil"/>
              <w:left w:val="nil"/>
              <w:bottom w:val="nil"/>
              <w:right w:val="nil"/>
            </w:tcBorders>
          </w:tcPr>
          <w:p w14:paraId="4285FD0C"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3</w:t>
            </w:r>
            <w:r w:rsidRPr="00AD68D2">
              <w:rPr>
                <w:rFonts w:ascii="Times New Roman" w:hAnsi="Times New Roman" w:cs="Times New Roman"/>
                <w:sz w:val="24"/>
                <w:szCs w:val="24"/>
                <w:lang w:val="en-US"/>
              </w:rPr>
              <w:t>.</w:t>
            </w:r>
            <w:r>
              <w:rPr>
                <w:rFonts w:ascii="Times New Roman" w:hAnsi="Times New Roman" w:cs="Times New Roman"/>
                <w:sz w:val="24"/>
                <w:szCs w:val="24"/>
                <w:lang w:val="en-US"/>
              </w:rPr>
              <w:t>018</w:t>
            </w:r>
            <w:r w:rsidRPr="00AD68D2">
              <w:rPr>
                <w:rFonts w:ascii="Times New Roman" w:hAnsi="Times New Roman" w:cs="Times New Roman"/>
                <w:sz w:val="24"/>
                <w:szCs w:val="24"/>
                <w:vertAlign w:val="superscript"/>
                <w:lang w:val="en-US"/>
              </w:rPr>
              <w:t>***</w:t>
            </w:r>
          </w:p>
        </w:tc>
      </w:tr>
      <w:tr w:rsidR="0075205F" w:rsidRPr="00AD68D2" w14:paraId="075AA6F0" w14:textId="77777777" w:rsidTr="0075205F">
        <w:tc>
          <w:tcPr>
            <w:tcW w:w="0" w:type="auto"/>
            <w:tcBorders>
              <w:top w:val="nil"/>
              <w:left w:val="nil"/>
              <w:bottom w:val="single" w:sz="4" w:space="0" w:color="auto"/>
              <w:right w:val="nil"/>
            </w:tcBorders>
          </w:tcPr>
          <w:p w14:paraId="0835101D" w14:textId="77777777" w:rsidR="0075205F" w:rsidRPr="00AD68D2" w:rsidRDefault="0075205F" w:rsidP="0075205F">
            <w:pPr>
              <w:pStyle w:val="Ingenafstand"/>
              <w:rPr>
                <w:rFonts w:ascii="Times New Roman" w:hAnsi="Times New Roman" w:cs="Times New Roman"/>
                <w:sz w:val="24"/>
                <w:szCs w:val="24"/>
                <w:lang w:val="en-US"/>
              </w:rPr>
            </w:pPr>
          </w:p>
        </w:tc>
        <w:tc>
          <w:tcPr>
            <w:tcW w:w="0" w:type="auto"/>
            <w:tcBorders>
              <w:top w:val="nil"/>
              <w:left w:val="nil"/>
              <w:bottom w:val="single" w:sz="4" w:space="0" w:color="auto"/>
              <w:right w:val="nil"/>
            </w:tcBorders>
          </w:tcPr>
          <w:p w14:paraId="76B7E1B4"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w:t>
            </w:r>
            <w:r>
              <w:rPr>
                <w:rFonts w:ascii="Times New Roman" w:hAnsi="Times New Roman" w:cs="Times New Roman"/>
                <w:sz w:val="24"/>
                <w:szCs w:val="24"/>
                <w:lang w:val="en-US"/>
              </w:rPr>
              <w:t>295</w:t>
            </w:r>
            <w:r w:rsidRPr="00AD68D2">
              <w:rPr>
                <w:rFonts w:ascii="Times New Roman" w:hAnsi="Times New Roman" w:cs="Times New Roman"/>
                <w:sz w:val="24"/>
                <w:szCs w:val="24"/>
                <w:lang w:val="en-US"/>
              </w:rPr>
              <w:t>)</w:t>
            </w:r>
          </w:p>
        </w:tc>
      </w:tr>
      <w:tr w:rsidR="0075205F" w:rsidRPr="00AD68D2" w14:paraId="2420E5F9" w14:textId="77777777" w:rsidTr="0075205F">
        <w:tc>
          <w:tcPr>
            <w:tcW w:w="0" w:type="auto"/>
            <w:tcBorders>
              <w:top w:val="single" w:sz="4" w:space="0" w:color="auto"/>
              <w:left w:val="nil"/>
              <w:right w:val="nil"/>
            </w:tcBorders>
          </w:tcPr>
          <w:p w14:paraId="3BC2F212"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Rho</w:t>
            </w:r>
          </w:p>
        </w:tc>
        <w:tc>
          <w:tcPr>
            <w:tcW w:w="0" w:type="auto"/>
            <w:tcBorders>
              <w:top w:val="single" w:sz="4" w:space="0" w:color="auto"/>
              <w:left w:val="nil"/>
              <w:right w:val="nil"/>
            </w:tcBorders>
          </w:tcPr>
          <w:p w14:paraId="40CD6ED0" w14:textId="77777777" w:rsidR="0075205F" w:rsidRPr="00AD68D2" w:rsidRDefault="0075205F" w:rsidP="0075205F">
            <w:pPr>
              <w:pStyle w:val="Ingenafstand"/>
              <w:rPr>
                <w:rFonts w:ascii="Times New Roman" w:hAnsi="Times New Roman" w:cs="Times New Roman"/>
                <w:sz w:val="24"/>
                <w:szCs w:val="24"/>
                <w:lang w:val="en-US"/>
              </w:rPr>
            </w:pPr>
            <w:r>
              <w:rPr>
                <w:rFonts w:ascii="Times New Roman" w:hAnsi="Times New Roman" w:cs="Times New Roman"/>
                <w:sz w:val="24"/>
                <w:szCs w:val="24"/>
                <w:lang w:val="en-US"/>
              </w:rPr>
              <w:t>0.091</w:t>
            </w:r>
          </w:p>
        </w:tc>
      </w:tr>
      <w:tr w:rsidR="0075205F" w:rsidRPr="00AD68D2" w14:paraId="29DE029F" w14:textId="77777777" w:rsidTr="0075205F">
        <w:tc>
          <w:tcPr>
            <w:tcW w:w="0" w:type="auto"/>
            <w:tcBorders>
              <w:left w:val="nil"/>
              <w:bottom w:val="nil"/>
              <w:right w:val="nil"/>
            </w:tcBorders>
          </w:tcPr>
          <w:p w14:paraId="1D235514"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R</w:t>
            </w:r>
            <w:r w:rsidRPr="00AD68D2">
              <w:rPr>
                <w:rFonts w:ascii="Times New Roman" w:hAnsi="Times New Roman" w:cs="Times New Roman"/>
                <w:sz w:val="24"/>
                <w:szCs w:val="24"/>
                <w:vertAlign w:val="superscript"/>
                <w:lang w:val="en-US"/>
              </w:rPr>
              <w:t>2</w:t>
            </w:r>
          </w:p>
        </w:tc>
        <w:tc>
          <w:tcPr>
            <w:tcW w:w="0" w:type="auto"/>
            <w:tcBorders>
              <w:left w:val="nil"/>
              <w:bottom w:val="nil"/>
              <w:right w:val="nil"/>
            </w:tcBorders>
          </w:tcPr>
          <w:p w14:paraId="6F83AF03"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0.26</w:t>
            </w:r>
            <w:r>
              <w:rPr>
                <w:rFonts w:ascii="Times New Roman" w:hAnsi="Times New Roman" w:cs="Times New Roman"/>
                <w:sz w:val="24"/>
                <w:szCs w:val="24"/>
                <w:lang w:val="en-US"/>
              </w:rPr>
              <w:t>3</w:t>
            </w:r>
          </w:p>
        </w:tc>
      </w:tr>
      <w:tr w:rsidR="0075205F" w:rsidRPr="00AD68D2" w14:paraId="0B306CEA" w14:textId="77777777" w:rsidTr="0075205F">
        <w:tc>
          <w:tcPr>
            <w:tcW w:w="0" w:type="auto"/>
            <w:tcBorders>
              <w:top w:val="nil"/>
              <w:left w:val="nil"/>
              <w:bottom w:val="single" w:sz="4" w:space="0" w:color="auto"/>
              <w:right w:val="nil"/>
            </w:tcBorders>
          </w:tcPr>
          <w:p w14:paraId="4517636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N</w:t>
            </w:r>
          </w:p>
        </w:tc>
        <w:tc>
          <w:tcPr>
            <w:tcW w:w="0" w:type="auto"/>
            <w:tcBorders>
              <w:top w:val="nil"/>
              <w:left w:val="nil"/>
              <w:bottom w:val="single" w:sz="4" w:space="0" w:color="auto"/>
              <w:right w:val="nil"/>
            </w:tcBorders>
          </w:tcPr>
          <w:p w14:paraId="2D4D57DC"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sz w:val="24"/>
                <w:szCs w:val="24"/>
                <w:lang w:val="en-US"/>
              </w:rPr>
              <w:t>30</w:t>
            </w:r>
            <w:r>
              <w:rPr>
                <w:rFonts w:ascii="Times New Roman" w:hAnsi="Times New Roman" w:cs="Times New Roman"/>
                <w:sz w:val="24"/>
                <w:szCs w:val="24"/>
                <w:lang w:val="en-US"/>
              </w:rPr>
              <w:t>37</w:t>
            </w:r>
          </w:p>
        </w:tc>
      </w:tr>
    </w:tbl>
    <w:p w14:paraId="5BCF0640" w14:textId="77777777" w:rsidR="0075205F" w:rsidRPr="00AD68D2" w:rsidRDefault="0075205F" w:rsidP="0075205F">
      <w:pPr>
        <w:pStyle w:val="Ingenafstand"/>
        <w:rPr>
          <w:rFonts w:ascii="Times New Roman" w:hAnsi="Times New Roman" w:cs="Times New Roman"/>
          <w:lang w:val="en-US"/>
        </w:rPr>
      </w:pPr>
      <w:r w:rsidRPr="00AD68D2">
        <w:rPr>
          <w:rFonts w:ascii="Times New Roman" w:hAnsi="Times New Roman" w:cs="Times New Roman"/>
          <w:lang w:val="en-US"/>
        </w:rPr>
        <w:t xml:space="preserve">Note: Results from OLS regression models with cluster robust standard errors in parentheses. Dummies for each issue by country included but not shown here.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0.10,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0.05,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0.01, </w:t>
      </w:r>
      <w:r w:rsidRPr="00D0566B">
        <w:rPr>
          <w:rFonts w:ascii="Times New Roman" w:hAnsi="Times New Roman" w:cs="Times New Roman"/>
          <w:vertAlign w:val="superscript"/>
          <w:lang w:val="en-US"/>
        </w:rPr>
        <w:t>***</w:t>
      </w:r>
      <w:r w:rsidRPr="00AD68D2">
        <w:rPr>
          <w:rFonts w:ascii="Times New Roman" w:hAnsi="Times New Roman" w:cs="Times New Roman"/>
          <w:lang w:val="en-US"/>
        </w:rPr>
        <w:t xml:space="preserve"> p &lt; 0.001.</w:t>
      </w:r>
    </w:p>
    <w:p w14:paraId="302FBCC3" w14:textId="77777777" w:rsidR="0075205F" w:rsidRPr="00AD68D2" w:rsidRDefault="0075205F" w:rsidP="0075205F">
      <w:pPr>
        <w:spacing w:line="240" w:lineRule="auto"/>
        <w:rPr>
          <w:rFonts w:ascii="Times New Roman" w:hAnsi="Times New Roman" w:cs="Times New Roman"/>
          <w:b/>
          <w:sz w:val="24"/>
          <w:szCs w:val="24"/>
          <w:lang w:val="en-US"/>
        </w:rPr>
      </w:pPr>
    </w:p>
    <w:p w14:paraId="326953D1" w14:textId="77777777" w:rsidR="0075205F" w:rsidRPr="006A50B5" w:rsidRDefault="0075205F" w:rsidP="0075205F">
      <w:pPr>
        <w:spacing w:line="360" w:lineRule="auto"/>
        <w:rPr>
          <w:rFonts w:ascii="Times New Roman" w:hAnsi="Times New Roman" w:cs="Times New Roman"/>
          <w:b/>
          <w:noProof/>
          <w:sz w:val="24"/>
          <w:szCs w:val="24"/>
          <w:lang w:val="en-US" w:eastAsia="da-DK"/>
        </w:rPr>
      </w:pPr>
      <w:r w:rsidRPr="00AD68D2">
        <w:rPr>
          <w:rFonts w:ascii="Times New Roman" w:hAnsi="Times New Roman" w:cs="Times New Roman"/>
          <w:b/>
          <w:sz w:val="24"/>
          <w:szCs w:val="24"/>
          <w:lang w:val="en-US"/>
        </w:rPr>
        <w:br w:type="page"/>
      </w:r>
    </w:p>
    <w:p w14:paraId="0DC13DA3" w14:textId="77777777" w:rsidR="0075205F" w:rsidRPr="00AD68D2" w:rsidRDefault="0075205F" w:rsidP="0075205F">
      <w:pPr>
        <w:pStyle w:val="Ingenafstand"/>
        <w:rPr>
          <w:rFonts w:ascii="Times New Roman" w:hAnsi="Times New Roman" w:cs="Times New Roman"/>
          <w:b/>
          <w:sz w:val="24"/>
          <w:szCs w:val="24"/>
          <w:lang w:val="en-US"/>
        </w:rPr>
      </w:pPr>
      <w:r w:rsidRPr="00AD68D2">
        <w:rPr>
          <w:rFonts w:ascii="Times New Roman" w:hAnsi="Times New Roman" w:cs="Times New Roman"/>
          <w:b/>
          <w:sz w:val="24"/>
          <w:szCs w:val="24"/>
          <w:lang w:val="en-US"/>
        </w:rPr>
        <w:lastRenderedPageBreak/>
        <w:t xml:space="preserve">Appendix </w:t>
      </w:r>
      <w:r>
        <w:rPr>
          <w:rFonts w:ascii="Times New Roman" w:hAnsi="Times New Roman" w:cs="Times New Roman"/>
          <w:b/>
          <w:sz w:val="24"/>
          <w:szCs w:val="24"/>
          <w:lang w:val="en-US"/>
        </w:rPr>
        <w:t>E</w:t>
      </w:r>
    </w:p>
    <w:p w14:paraId="49665F58" w14:textId="77777777" w:rsidR="0075205F" w:rsidRPr="00AD68D2" w:rsidRDefault="0075205F" w:rsidP="0075205F">
      <w:pPr>
        <w:pStyle w:val="Ingenafstand"/>
        <w:rPr>
          <w:rFonts w:ascii="Times New Roman" w:hAnsi="Times New Roman" w:cs="Times New Roman"/>
          <w:b/>
          <w:sz w:val="24"/>
          <w:szCs w:val="24"/>
          <w:lang w:val="en-US"/>
        </w:rPr>
      </w:pPr>
    </w:p>
    <w:p w14:paraId="77649798"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t>Figure A.</w:t>
      </w:r>
      <w:r>
        <w:rPr>
          <w:rFonts w:ascii="Times New Roman" w:hAnsi="Times New Roman" w:cs="Times New Roman"/>
          <w:b/>
          <w:sz w:val="24"/>
          <w:szCs w:val="24"/>
          <w:lang w:val="en-US"/>
        </w:rPr>
        <w:t>2</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Problems and issue attention in Sweden</w:t>
      </w:r>
    </w:p>
    <w:p w14:paraId="6918A03F" w14:textId="77777777" w:rsidR="0075205F" w:rsidRPr="00AD68D2" w:rsidRDefault="0075205F" w:rsidP="0075205F">
      <w:pPr>
        <w:pStyle w:val="Ingenafstand"/>
        <w:rPr>
          <w:rFonts w:ascii="Times New Roman" w:hAnsi="Times New Roman" w:cs="Times New Roman"/>
          <w:b/>
          <w:sz w:val="24"/>
          <w:szCs w:val="24"/>
          <w:lang w:val="en-US"/>
        </w:rPr>
      </w:pPr>
      <w:r w:rsidRPr="00127E28">
        <w:rPr>
          <w:rFonts w:ascii="Times New Roman" w:hAnsi="Times New Roman" w:cs="Times New Roman"/>
          <w:b/>
          <w:noProof/>
          <w:sz w:val="24"/>
          <w:szCs w:val="24"/>
          <w:lang w:eastAsia="da-DK"/>
        </w:rPr>
        <w:drawing>
          <wp:inline distT="0" distB="0" distL="0" distR="0" wp14:anchorId="1821FCAC" wp14:editId="6AE70369">
            <wp:extent cx="4947661" cy="3600000"/>
            <wp:effectExtent l="0" t="0" r="5715" b="635"/>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7661" cy="3600000"/>
                    </a:xfrm>
                    <a:prstGeom prst="rect">
                      <a:avLst/>
                    </a:prstGeom>
                    <a:noFill/>
                    <a:ln>
                      <a:noFill/>
                    </a:ln>
                  </pic:spPr>
                </pic:pic>
              </a:graphicData>
            </a:graphic>
          </wp:inline>
        </w:drawing>
      </w:r>
    </w:p>
    <w:p w14:paraId="70C87ECE" w14:textId="77777777" w:rsidR="0075205F" w:rsidRPr="00AD68D2" w:rsidRDefault="0075205F" w:rsidP="0075205F">
      <w:pPr>
        <w:pStyle w:val="Ingenafstand"/>
        <w:rPr>
          <w:rFonts w:ascii="Times New Roman" w:hAnsi="Times New Roman" w:cs="Times New Roman"/>
          <w:b/>
          <w:sz w:val="24"/>
          <w:szCs w:val="24"/>
          <w:lang w:val="en-US"/>
        </w:rPr>
      </w:pPr>
    </w:p>
    <w:p w14:paraId="1555FCB6" w14:textId="77777777" w:rsidR="005844F1" w:rsidRDefault="005844F1" w:rsidP="0075205F">
      <w:pPr>
        <w:pStyle w:val="Ingenafstand"/>
        <w:rPr>
          <w:rFonts w:ascii="Times New Roman" w:hAnsi="Times New Roman" w:cs="Times New Roman"/>
          <w:b/>
          <w:sz w:val="24"/>
          <w:szCs w:val="24"/>
          <w:lang w:val="en-US"/>
        </w:rPr>
      </w:pPr>
    </w:p>
    <w:p w14:paraId="56B59095" w14:textId="12E27959"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t>Figure A.</w:t>
      </w:r>
      <w:r>
        <w:rPr>
          <w:rFonts w:ascii="Times New Roman" w:hAnsi="Times New Roman" w:cs="Times New Roman"/>
          <w:b/>
          <w:sz w:val="24"/>
          <w:szCs w:val="24"/>
          <w:lang w:val="en-US"/>
        </w:rPr>
        <w:t>3</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Problems and issue attention in Denmark</w:t>
      </w:r>
    </w:p>
    <w:p w14:paraId="0E7885C4" w14:textId="77777777" w:rsidR="0075205F" w:rsidRPr="00AD68D2" w:rsidRDefault="0075205F" w:rsidP="0075205F">
      <w:pPr>
        <w:pStyle w:val="Ingenafstand"/>
        <w:rPr>
          <w:rFonts w:ascii="Times New Roman" w:hAnsi="Times New Roman" w:cs="Times New Roman"/>
          <w:b/>
          <w:sz w:val="24"/>
          <w:szCs w:val="24"/>
          <w:lang w:val="en-US"/>
        </w:rPr>
      </w:pPr>
      <w:r w:rsidRPr="00127E28">
        <w:rPr>
          <w:rFonts w:ascii="Times New Roman" w:hAnsi="Times New Roman" w:cs="Times New Roman"/>
          <w:b/>
          <w:noProof/>
          <w:sz w:val="24"/>
          <w:szCs w:val="24"/>
          <w:lang w:eastAsia="da-DK"/>
        </w:rPr>
        <w:drawing>
          <wp:inline distT="0" distB="0" distL="0" distR="0" wp14:anchorId="3B7AC470" wp14:editId="6FCEC8BD">
            <wp:extent cx="4947661" cy="3600000"/>
            <wp:effectExtent l="0" t="0" r="5715" b="635"/>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7661" cy="3600000"/>
                    </a:xfrm>
                    <a:prstGeom prst="rect">
                      <a:avLst/>
                    </a:prstGeom>
                    <a:noFill/>
                    <a:ln>
                      <a:noFill/>
                    </a:ln>
                  </pic:spPr>
                </pic:pic>
              </a:graphicData>
            </a:graphic>
          </wp:inline>
        </w:drawing>
      </w:r>
    </w:p>
    <w:p w14:paraId="40B05751" w14:textId="77777777" w:rsidR="0075205F" w:rsidRPr="00AD68D2" w:rsidRDefault="0075205F" w:rsidP="0075205F">
      <w:pPr>
        <w:pStyle w:val="Ingenafstand"/>
        <w:rPr>
          <w:rFonts w:ascii="Times New Roman" w:hAnsi="Times New Roman" w:cs="Times New Roman"/>
          <w:b/>
          <w:sz w:val="24"/>
          <w:szCs w:val="24"/>
          <w:lang w:val="en-US"/>
        </w:rPr>
      </w:pPr>
    </w:p>
    <w:p w14:paraId="0B5A0689"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lastRenderedPageBreak/>
        <w:t>Figure A.</w:t>
      </w:r>
      <w:r>
        <w:rPr>
          <w:rFonts w:ascii="Times New Roman" w:hAnsi="Times New Roman" w:cs="Times New Roman"/>
          <w:b/>
          <w:sz w:val="24"/>
          <w:szCs w:val="24"/>
          <w:lang w:val="en-US"/>
        </w:rPr>
        <w:t>4</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Problems and issue attention in The Netherlands</w:t>
      </w:r>
    </w:p>
    <w:p w14:paraId="17B96C8B" w14:textId="77777777" w:rsidR="0075205F" w:rsidRPr="00AD68D2" w:rsidRDefault="0075205F" w:rsidP="0075205F">
      <w:pPr>
        <w:pStyle w:val="Ingenafstand"/>
        <w:rPr>
          <w:rFonts w:ascii="Times New Roman" w:hAnsi="Times New Roman" w:cs="Times New Roman"/>
          <w:sz w:val="24"/>
          <w:szCs w:val="24"/>
          <w:lang w:val="en-US"/>
        </w:rPr>
      </w:pPr>
      <w:r w:rsidRPr="00127E28">
        <w:rPr>
          <w:rFonts w:ascii="Times New Roman" w:hAnsi="Times New Roman" w:cs="Times New Roman"/>
          <w:noProof/>
          <w:sz w:val="24"/>
          <w:szCs w:val="24"/>
          <w:lang w:eastAsia="da-DK"/>
        </w:rPr>
        <w:drawing>
          <wp:inline distT="0" distB="0" distL="0" distR="0" wp14:anchorId="6AF7E282" wp14:editId="42B98C23">
            <wp:extent cx="4947661" cy="3600000"/>
            <wp:effectExtent l="0" t="0" r="5715" b="635"/>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7661" cy="3600000"/>
                    </a:xfrm>
                    <a:prstGeom prst="rect">
                      <a:avLst/>
                    </a:prstGeom>
                    <a:noFill/>
                    <a:ln>
                      <a:noFill/>
                    </a:ln>
                  </pic:spPr>
                </pic:pic>
              </a:graphicData>
            </a:graphic>
          </wp:inline>
        </w:drawing>
      </w:r>
    </w:p>
    <w:p w14:paraId="3F85E1DE" w14:textId="77777777" w:rsidR="0075205F" w:rsidRPr="00AD68D2" w:rsidRDefault="0075205F" w:rsidP="0075205F">
      <w:pPr>
        <w:pStyle w:val="Ingenafstand"/>
        <w:rPr>
          <w:rFonts w:ascii="Times New Roman" w:hAnsi="Times New Roman" w:cs="Times New Roman"/>
          <w:sz w:val="24"/>
          <w:szCs w:val="24"/>
          <w:lang w:val="en-US"/>
        </w:rPr>
      </w:pPr>
    </w:p>
    <w:p w14:paraId="32D43C9A" w14:textId="77777777" w:rsidR="005844F1" w:rsidRDefault="005844F1" w:rsidP="0075205F">
      <w:pPr>
        <w:pStyle w:val="Ingenafstand"/>
        <w:rPr>
          <w:rFonts w:ascii="Times New Roman" w:hAnsi="Times New Roman" w:cs="Times New Roman"/>
          <w:b/>
          <w:sz w:val="24"/>
          <w:szCs w:val="24"/>
          <w:lang w:val="en-US"/>
        </w:rPr>
      </w:pPr>
    </w:p>
    <w:p w14:paraId="0E36E588" w14:textId="3F9ADB1A"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t>Figure A.</w:t>
      </w:r>
      <w:r>
        <w:rPr>
          <w:rFonts w:ascii="Times New Roman" w:hAnsi="Times New Roman" w:cs="Times New Roman"/>
          <w:b/>
          <w:sz w:val="24"/>
          <w:szCs w:val="24"/>
          <w:lang w:val="en-US"/>
        </w:rPr>
        <w:t>5</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Problems and issue attention in France</w:t>
      </w:r>
    </w:p>
    <w:p w14:paraId="6B104AC0" w14:textId="77777777" w:rsidR="0075205F" w:rsidRPr="00AD68D2" w:rsidRDefault="0075205F" w:rsidP="0075205F">
      <w:pPr>
        <w:pStyle w:val="Ingenafstand"/>
        <w:rPr>
          <w:rFonts w:ascii="Times New Roman" w:hAnsi="Times New Roman" w:cs="Times New Roman"/>
          <w:b/>
          <w:sz w:val="24"/>
          <w:szCs w:val="24"/>
          <w:lang w:val="en-US"/>
        </w:rPr>
      </w:pPr>
      <w:r w:rsidRPr="00127E28">
        <w:rPr>
          <w:rFonts w:ascii="Times New Roman" w:hAnsi="Times New Roman" w:cs="Times New Roman"/>
          <w:b/>
          <w:noProof/>
          <w:sz w:val="24"/>
          <w:szCs w:val="24"/>
          <w:lang w:eastAsia="da-DK"/>
        </w:rPr>
        <w:drawing>
          <wp:inline distT="0" distB="0" distL="0" distR="0" wp14:anchorId="6341FEBE" wp14:editId="75D6ABAB">
            <wp:extent cx="4947661" cy="3600000"/>
            <wp:effectExtent l="0" t="0" r="5715" b="635"/>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7661" cy="3600000"/>
                    </a:xfrm>
                    <a:prstGeom prst="rect">
                      <a:avLst/>
                    </a:prstGeom>
                    <a:noFill/>
                    <a:ln>
                      <a:noFill/>
                    </a:ln>
                  </pic:spPr>
                </pic:pic>
              </a:graphicData>
            </a:graphic>
          </wp:inline>
        </w:drawing>
      </w:r>
    </w:p>
    <w:p w14:paraId="6B10985D" w14:textId="77777777" w:rsidR="0075205F" w:rsidRPr="00AD68D2" w:rsidRDefault="0075205F" w:rsidP="0075205F">
      <w:pPr>
        <w:pStyle w:val="Ingenafstand"/>
        <w:rPr>
          <w:rFonts w:ascii="Times New Roman" w:hAnsi="Times New Roman" w:cs="Times New Roman"/>
          <w:b/>
          <w:sz w:val="24"/>
          <w:szCs w:val="24"/>
          <w:lang w:val="en-US"/>
        </w:rPr>
      </w:pPr>
    </w:p>
    <w:p w14:paraId="76B22849" w14:textId="77777777" w:rsidR="0075205F" w:rsidRPr="00AD68D2" w:rsidRDefault="0075205F" w:rsidP="0075205F">
      <w:pPr>
        <w:pStyle w:val="Ingenafstand"/>
        <w:rPr>
          <w:rFonts w:ascii="Times New Roman" w:hAnsi="Times New Roman" w:cs="Times New Roman"/>
          <w:b/>
          <w:sz w:val="24"/>
          <w:szCs w:val="24"/>
          <w:lang w:val="en-US"/>
        </w:rPr>
      </w:pPr>
    </w:p>
    <w:p w14:paraId="2BC06624" w14:textId="77777777" w:rsidR="0075205F" w:rsidRPr="00AD68D2" w:rsidRDefault="0075205F" w:rsidP="0075205F">
      <w:pPr>
        <w:pStyle w:val="Ingenafstand"/>
        <w:rPr>
          <w:rFonts w:ascii="Times New Roman" w:hAnsi="Times New Roman" w:cs="Times New Roman"/>
          <w:b/>
          <w:sz w:val="24"/>
          <w:szCs w:val="24"/>
          <w:lang w:val="en-US"/>
        </w:rPr>
      </w:pPr>
    </w:p>
    <w:p w14:paraId="23E7361E" w14:textId="77777777"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lastRenderedPageBreak/>
        <w:t>Figure A.</w:t>
      </w:r>
      <w:r>
        <w:rPr>
          <w:rFonts w:ascii="Times New Roman" w:hAnsi="Times New Roman" w:cs="Times New Roman"/>
          <w:b/>
          <w:sz w:val="24"/>
          <w:szCs w:val="24"/>
          <w:lang w:val="en-US"/>
        </w:rPr>
        <w:t>6</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Problems and issue attention in Germany</w:t>
      </w:r>
    </w:p>
    <w:p w14:paraId="7813D6D1" w14:textId="77777777" w:rsidR="0075205F" w:rsidRPr="00AD68D2" w:rsidRDefault="0075205F" w:rsidP="0075205F">
      <w:pPr>
        <w:pStyle w:val="Ingenafstand"/>
        <w:rPr>
          <w:rFonts w:ascii="Times New Roman" w:hAnsi="Times New Roman" w:cs="Times New Roman"/>
          <w:b/>
          <w:sz w:val="24"/>
          <w:szCs w:val="24"/>
          <w:lang w:val="en-US"/>
        </w:rPr>
      </w:pPr>
      <w:r w:rsidRPr="00127E28">
        <w:rPr>
          <w:rFonts w:ascii="Times New Roman" w:hAnsi="Times New Roman" w:cs="Times New Roman"/>
          <w:b/>
          <w:noProof/>
          <w:sz w:val="24"/>
          <w:szCs w:val="24"/>
          <w:lang w:eastAsia="da-DK"/>
        </w:rPr>
        <w:drawing>
          <wp:inline distT="0" distB="0" distL="0" distR="0" wp14:anchorId="4784A77F" wp14:editId="471A8E06">
            <wp:extent cx="4947661" cy="3600000"/>
            <wp:effectExtent l="0" t="0" r="5715" b="63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7661" cy="3600000"/>
                    </a:xfrm>
                    <a:prstGeom prst="rect">
                      <a:avLst/>
                    </a:prstGeom>
                    <a:noFill/>
                    <a:ln>
                      <a:noFill/>
                    </a:ln>
                  </pic:spPr>
                </pic:pic>
              </a:graphicData>
            </a:graphic>
          </wp:inline>
        </w:drawing>
      </w:r>
    </w:p>
    <w:p w14:paraId="2C24F96D" w14:textId="77777777" w:rsidR="0075205F" w:rsidRPr="00AD68D2" w:rsidRDefault="0075205F" w:rsidP="0075205F">
      <w:pPr>
        <w:pStyle w:val="Ingenafstand"/>
        <w:rPr>
          <w:rFonts w:ascii="Times New Roman" w:hAnsi="Times New Roman" w:cs="Times New Roman"/>
          <w:b/>
          <w:sz w:val="24"/>
          <w:szCs w:val="24"/>
          <w:lang w:val="en-US"/>
        </w:rPr>
      </w:pPr>
    </w:p>
    <w:p w14:paraId="10952AB0" w14:textId="77777777" w:rsidR="005844F1" w:rsidRDefault="005844F1" w:rsidP="0075205F">
      <w:pPr>
        <w:pStyle w:val="Ingenafstand"/>
        <w:rPr>
          <w:rFonts w:ascii="Times New Roman" w:hAnsi="Times New Roman" w:cs="Times New Roman"/>
          <w:b/>
          <w:sz w:val="24"/>
          <w:szCs w:val="24"/>
          <w:lang w:val="en-US"/>
        </w:rPr>
      </w:pPr>
    </w:p>
    <w:p w14:paraId="21819AD9" w14:textId="71597973" w:rsidR="0075205F" w:rsidRPr="00AD68D2" w:rsidRDefault="0075205F" w:rsidP="0075205F">
      <w:pPr>
        <w:pStyle w:val="Ingenafstand"/>
        <w:rPr>
          <w:rFonts w:ascii="Times New Roman" w:hAnsi="Times New Roman" w:cs="Times New Roman"/>
          <w:sz w:val="24"/>
          <w:szCs w:val="24"/>
          <w:lang w:val="en-US"/>
        </w:rPr>
      </w:pPr>
      <w:r w:rsidRPr="00AD68D2">
        <w:rPr>
          <w:rFonts w:ascii="Times New Roman" w:hAnsi="Times New Roman" w:cs="Times New Roman"/>
          <w:b/>
          <w:sz w:val="24"/>
          <w:szCs w:val="24"/>
          <w:lang w:val="en-US"/>
        </w:rPr>
        <w:t>Figure A.</w:t>
      </w:r>
      <w:r>
        <w:rPr>
          <w:rFonts w:ascii="Times New Roman" w:hAnsi="Times New Roman" w:cs="Times New Roman"/>
          <w:b/>
          <w:sz w:val="24"/>
          <w:szCs w:val="24"/>
          <w:lang w:val="en-US"/>
        </w:rPr>
        <w:t>7</w:t>
      </w:r>
      <w:r w:rsidRPr="00AD68D2">
        <w:rPr>
          <w:rFonts w:ascii="Times New Roman" w:hAnsi="Times New Roman" w:cs="Times New Roman"/>
          <w:b/>
          <w:sz w:val="24"/>
          <w:szCs w:val="24"/>
          <w:lang w:val="en-US"/>
        </w:rPr>
        <w:t xml:space="preserve"> </w:t>
      </w:r>
      <w:r w:rsidRPr="00AD68D2">
        <w:rPr>
          <w:rFonts w:ascii="Times New Roman" w:hAnsi="Times New Roman" w:cs="Times New Roman"/>
          <w:sz w:val="24"/>
          <w:szCs w:val="24"/>
          <w:lang w:val="en-US"/>
        </w:rPr>
        <w:t>Problems and issue attention in The UK</w:t>
      </w:r>
    </w:p>
    <w:p w14:paraId="041E3EEB" w14:textId="77777777" w:rsidR="0075205F" w:rsidRPr="00AD68D2" w:rsidRDefault="0075205F" w:rsidP="0075205F">
      <w:pPr>
        <w:spacing w:before="0" w:after="160"/>
        <w:rPr>
          <w:rFonts w:ascii="Times New Roman" w:hAnsi="Times New Roman" w:cs="Times New Roman"/>
          <w:b/>
          <w:sz w:val="24"/>
          <w:szCs w:val="24"/>
          <w:lang w:val="en-US"/>
        </w:rPr>
      </w:pPr>
      <w:r w:rsidRPr="00127E28">
        <w:rPr>
          <w:rFonts w:ascii="Times New Roman" w:hAnsi="Times New Roman" w:cs="Times New Roman"/>
          <w:b/>
          <w:noProof/>
          <w:sz w:val="24"/>
          <w:szCs w:val="24"/>
          <w:lang w:eastAsia="da-DK"/>
        </w:rPr>
        <w:drawing>
          <wp:inline distT="0" distB="0" distL="0" distR="0" wp14:anchorId="60C762AE" wp14:editId="5C2199A1">
            <wp:extent cx="4947661" cy="3600000"/>
            <wp:effectExtent l="0" t="0" r="5715" b="635"/>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7661" cy="3600000"/>
                    </a:xfrm>
                    <a:prstGeom prst="rect">
                      <a:avLst/>
                    </a:prstGeom>
                    <a:noFill/>
                    <a:ln>
                      <a:noFill/>
                    </a:ln>
                  </pic:spPr>
                </pic:pic>
              </a:graphicData>
            </a:graphic>
          </wp:inline>
        </w:drawing>
      </w:r>
    </w:p>
    <w:p w14:paraId="176066CF" w14:textId="77777777" w:rsidR="0075205F" w:rsidRPr="00AD68D2" w:rsidRDefault="0075205F" w:rsidP="0075205F">
      <w:pPr>
        <w:spacing w:before="0" w:after="160"/>
        <w:jc w:val="left"/>
        <w:rPr>
          <w:rFonts w:ascii="Times New Roman" w:hAnsi="Times New Roman" w:cs="Times New Roman"/>
          <w:b/>
          <w:sz w:val="24"/>
          <w:szCs w:val="24"/>
          <w:lang w:val="en-US"/>
        </w:rPr>
      </w:pPr>
    </w:p>
    <w:p w14:paraId="04C5BFBD" w14:textId="77777777" w:rsidR="0075205F" w:rsidRPr="00CB5C62" w:rsidRDefault="0075205F" w:rsidP="004675A0">
      <w:pPr>
        <w:pStyle w:val="litteraturliste"/>
        <w:ind w:left="0" w:hanging="4"/>
        <w:rPr>
          <w:rFonts w:ascii="Times New Roman" w:hAnsi="Times New Roman" w:cs="Times New Roman"/>
          <w:sz w:val="24"/>
          <w:szCs w:val="24"/>
        </w:rPr>
      </w:pPr>
    </w:p>
    <w:sectPr w:rsidR="0075205F" w:rsidRPr="00CB5C62" w:rsidSect="000C2D7E">
      <w:footerReference w:type="default" r:id="rId2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6374A" w14:textId="77777777" w:rsidR="00EB203F" w:rsidRDefault="00EB203F" w:rsidP="00BD41F6">
      <w:pPr>
        <w:spacing w:before="0" w:after="0" w:line="240" w:lineRule="auto"/>
      </w:pPr>
      <w:r>
        <w:separator/>
      </w:r>
    </w:p>
  </w:endnote>
  <w:endnote w:type="continuationSeparator" w:id="0">
    <w:p w14:paraId="2976C2C6" w14:textId="77777777" w:rsidR="00EB203F" w:rsidRDefault="00EB203F" w:rsidP="00BD41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12068"/>
      <w:docPartObj>
        <w:docPartGallery w:val="Page Numbers (Bottom of Page)"/>
        <w:docPartUnique/>
      </w:docPartObj>
    </w:sdtPr>
    <w:sdtEndPr>
      <w:rPr>
        <w:rFonts w:ascii="Times New Roman" w:hAnsi="Times New Roman" w:cs="Times New Roman"/>
        <w:noProof/>
        <w:sz w:val="24"/>
        <w:szCs w:val="24"/>
      </w:rPr>
    </w:sdtEndPr>
    <w:sdtContent>
      <w:p w14:paraId="5D879A71" w14:textId="2801E935" w:rsidR="005844F1" w:rsidRPr="004675A0" w:rsidRDefault="005844F1">
        <w:pPr>
          <w:pStyle w:val="Sidefod"/>
          <w:jc w:val="right"/>
          <w:rPr>
            <w:rFonts w:ascii="Times New Roman" w:hAnsi="Times New Roman" w:cs="Times New Roman"/>
            <w:sz w:val="24"/>
            <w:szCs w:val="24"/>
          </w:rPr>
        </w:pPr>
        <w:r w:rsidRPr="004675A0">
          <w:rPr>
            <w:rFonts w:ascii="Times New Roman" w:hAnsi="Times New Roman" w:cs="Times New Roman"/>
            <w:sz w:val="24"/>
            <w:szCs w:val="24"/>
          </w:rPr>
          <w:fldChar w:fldCharType="begin"/>
        </w:r>
        <w:r w:rsidRPr="004675A0">
          <w:rPr>
            <w:rFonts w:ascii="Times New Roman" w:hAnsi="Times New Roman" w:cs="Times New Roman"/>
            <w:sz w:val="24"/>
            <w:szCs w:val="24"/>
          </w:rPr>
          <w:instrText xml:space="preserve"> PAGE   \* MERGEFORMAT </w:instrText>
        </w:r>
        <w:r w:rsidRPr="004675A0">
          <w:rPr>
            <w:rFonts w:ascii="Times New Roman" w:hAnsi="Times New Roman" w:cs="Times New Roman"/>
            <w:sz w:val="24"/>
            <w:szCs w:val="24"/>
          </w:rPr>
          <w:fldChar w:fldCharType="separate"/>
        </w:r>
        <w:r w:rsidR="004B5266">
          <w:rPr>
            <w:rFonts w:ascii="Times New Roman" w:hAnsi="Times New Roman" w:cs="Times New Roman"/>
            <w:noProof/>
            <w:sz w:val="24"/>
            <w:szCs w:val="24"/>
          </w:rPr>
          <w:t>2</w:t>
        </w:r>
        <w:r w:rsidRPr="004675A0">
          <w:rPr>
            <w:rFonts w:ascii="Times New Roman" w:hAnsi="Times New Roman" w:cs="Times New Roman"/>
            <w:noProof/>
            <w:sz w:val="24"/>
            <w:szCs w:val="24"/>
          </w:rPr>
          <w:fldChar w:fldCharType="end"/>
        </w:r>
      </w:p>
    </w:sdtContent>
  </w:sdt>
  <w:p w14:paraId="44CBDEEC" w14:textId="77777777" w:rsidR="005844F1" w:rsidRDefault="005844F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F109D" w14:textId="77777777" w:rsidR="00EB203F" w:rsidRDefault="00EB203F" w:rsidP="00BD41F6">
      <w:pPr>
        <w:spacing w:before="0" w:after="0" w:line="240" w:lineRule="auto"/>
      </w:pPr>
      <w:r>
        <w:separator/>
      </w:r>
    </w:p>
  </w:footnote>
  <w:footnote w:type="continuationSeparator" w:id="0">
    <w:p w14:paraId="2F33642D" w14:textId="77777777" w:rsidR="00EB203F" w:rsidRDefault="00EB203F" w:rsidP="00BD41F6">
      <w:pPr>
        <w:spacing w:before="0" w:after="0" w:line="240" w:lineRule="auto"/>
      </w:pPr>
      <w:r>
        <w:continuationSeparator/>
      </w:r>
    </w:p>
  </w:footnote>
  <w:footnote w:id="1">
    <w:p w14:paraId="11EF040D" w14:textId="1F29BFF2" w:rsidR="005844F1" w:rsidRPr="009E0F29" w:rsidRDefault="005844F1" w:rsidP="006A50B5">
      <w:pPr>
        <w:pStyle w:val="Fodnotetekst"/>
        <w:spacing w:line="360" w:lineRule="auto"/>
        <w:rPr>
          <w:rFonts w:ascii="Times New Roman" w:hAnsi="Times New Roman" w:cs="Times New Roman"/>
          <w:sz w:val="24"/>
          <w:szCs w:val="24"/>
          <w:lang w:val="en-US"/>
        </w:rPr>
      </w:pPr>
      <w:r w:rsidRPr="009E0F29">
        <w:rPr>
          <w:rStyle w:val="Fodnotehenvisning"/>
          <w:rFonts w:ascii="Times New Roman" w:hAnsi="Times New Roman" w:cs="Times New Roman"/>
          <w:sz w:val="24"/>
          <w:szCs w:val="24"/>
        </w:rPr>
        <w:footnoteRef/>
      </w:r>
      <w:r w:rsidRPr="009E0F29">
        <w:rPr>
          <w:rFonts w:ascii="Times New Roman" w:hAnsi="Times New Roman" w:cs="Times New Roman"/>
          <w:sz w:val="24"/>
          <w:szCs w:val="24"/>
          <w:lang w:val="en-US"/>
        </w:rPr>
        <w:t xml:space="preserve"> The coding units are natural sentences (Denmark and Germany), quasi-sentences (France, the UK, and Sweden), and paragraphs (the Netherlands)</w:t>
      </w:r>
      <w:r w:rsidR="00F01ABA">
        <w:rPr>
          <w:rFonts w:ascii="Times New Roman" w:hAnsi="Times New Roman" w:cs="Times New Roman"/>
          <w:sz w:val="24"/>
          <w:szCs w:val="24"/>
          <w:lang w:val="en-US"/>
        </w:rPr>
        <w:t>.</w:t>
      </w:r>
      <w:r w:rsidRPr="009E0F29">
        <w:rPr>
          <w:rFonts w:ascii="Times New Roman" w:hAnsi="Times New Roman" w:cs="Times New Roman"/>
          <w:sz w:val="24"/>
          <w:szCs w:val="24"/>
          <w:lang w:val="en-US"/>
        </w:rPr>
        <w:t xml:space="preserve"> See </w:t>
      </w:r>
      <w:r>
        <w:rPr>
          <w:rFonts w:ascii="Times New Roman" w:hAnsi="Times New Roman" w:cs="Times New Roman"/>
          <w:sz w:val="24"/>
          <w:szCs w:val="24"/>
          <w:lang w:val="en-US"/>
        </w:rPr>
        <w:t xml:space="preserve">Green-Pedersen </w:t>
      </w:r>
      <w:r w:rsidR="00F01ABA">
        <w:rPr>
          <w:rFonts w:ascii="Times New Roman" w:hAnsi="Times New Roman" w:cs="Times New Roman"/>
          <w:sz w:val="24"/>
          <w:szCs w:val="24"/>
          <w:lang w:val="en-US"/>
        </w:rPr>
        <w:t>(</w:t>
      </w:r>
      <w:r>
        <w:rPr>
          <w:rFonts w:ascii="Times New Roman" w:hAnsi="Times New Roman" w:cs="Times New Roman"/>
          <w:sz w:val="24"/>
          <w:szCs w:val="24"/>
          <w:lang w:val="en-US"/>
        </w:rPr>
        <w:t>2019b</w:t>
      </w:r>
      <w:r w:rsidR="00F01ABA">
        <w:rPr>
          <w:rFonts w:ascii="Times New Roman" w:hAnsi="Times New Roman" w:cs="Times New Roman"/>
          <w:sz w:val="24"/>
          <w:szCs w:val="24"/>
          <w:lang w:val="en-US"/>
        </w:rPr>
        <w:t>)</w:t>
      </w:r>
      <w:r w:rsidRPr="009E0F29">
        <w:rPr>
          <w:rFonts w:ascii="Times New Roman" w:hAnsi="Times New Roman" w:cs="Times New Roman"/>
          <w:sz w:val="24"/>
          <w:szCs w:val="24"/>
          <w:lang w:val="en-US"/>
        </w:rPr>
        <w:t xml:space="preserve"> for detailed information on the data.</w:t>
      </w:r>
    </w:p>
  </w:footnote>
  <w:footnote w:id="2">
    <w:p w14:paraId="0F868C44" w14:textId="4E3D2622" w:rsidR="005844F1" w:rsidRPr="001D00F2" w:rsidRDefault="005844F1" w:rsidP="001D00F2">
      <w:pPr>
        <w:pStyle w:val="Fodnotetekst"/>
        <w:spacing w:line="360" w:lineRule="auto"/>
        <w:rPr>
          <w:rFonts w:ascii="Times New Roman" w:hAnsi="Times New Roman" w:cs="Times New Roman"/>
          <w:sz w:val="24"/>
          <w:szCs w:val="24"/>
          <w:lang w:val="en-US"/>
        </w:rPr>
      </w:pPr>
      <w:r w:rsidRPr="001D00F2">
        <w:rPr>
          <w:rStyle w:val="Fodnotehenvisning"/>
          <w:rFonts w:ascii="Times New Roman" w:hAnsi="Times New Roman" w:cs="Times New Roman"/>
          <w:sz w:val="24"/>
          <w:szCs w:val="24"/>
        </w:rPr>
        <w:footnoteRef/>
      </w:r>
      <w:r w:rsidRPr="001D00F2">
        <w:rPr>
          <w:rFonts w:ascii="Times New Roman" w:hAnsi="Times New Roman" w:cs="Times New Roman"/>
          <w:sz w:val="24"/>
          <w:szCs w:val="24"/>
          <w:lang w:val="en-US"/>
        </w:rPr>
        <w:t xml:space="preserve"> </w:t>
      </w:r>
      <w:r w:rsidRPr="00F01ABA">
        <w:rPr>
          <w:rFonts w:ascii="Times New Roman" w:hAnsi="Times New Roman" w:cs="Times New Roman"/>
          <w:sz w:val="24"/>
          <w:szCs w:val="24"/>
          <w:lang w:val="en-US"/>
        </w:rPr>
        <w:t>The average number of time observations in our party-country-issue panels is 7 with a standard deviation of 3, see also Appendix E.</w:t>
      </w:r>
      <w:r w:rsidRPr="001D00F2">
        <w:rPr>
          <w:rFonts w:ascii="Times New Roman" w:hAnsi="Times New Roman" w:cs="Times New Roman"/>
          <w:sz w:val="24"/>
          <w:szCs w:val="24"/>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DA5"/>
    <w:multiLevelType w:val="hybridMultilevel"/>
    <w:tmpl w:val="EBF25FEA"/>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3E631B2"/>
    <w:multiLevelType w:val="hybridMultilevel"/>
    <w:tmpl w:val="4D121D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546B85"/>
    <w:multiLevelType w:val="hybridMultilevel"/>
    <w:tmpl w:val="79B6D5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533326"/>
    <w:multiLevelType w:val="hybridMultilevel"/>
    <w:tmpl w:val="F022C8DE"/>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4" w15:restartNumberingAfterBreak="0">
    <w:nsid w:val="2D391E28"/>
    <w:multiLevelType w:val="hybridMultilevel"/>
    <w:tmpl w:val="38FC9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FDE23BA"/>
    <w:multiLevelType w:val="hybridMultilevel"/>
    <w:tmpl w:val="C43EFE8A"/>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C4D183E"/>
    <w:multiLevelType w:val="hybridMultilevel"/>
    <w:tmpl w:val="7BA4C8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B259C0"/>
    <w:multiLevelType w:val="hybridMultilevel"/>
    <w:tmpl w:val="A37687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E883319"/>
    <w:multiLevelType w:val="hybridMultilevel"/>
    <w:tmpl w:val="2D1E1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4"/>
  </w:num>
  <w:num w:numId="5">
    <w:abstractNumId w:val="7"/>
  </w:num>
  <w:num w:numId="6">
    <w:abstractNumId w:val="0"/>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da-DK" w:vendorID="64" w:dllVersion="131078" w:nlCheck="1" w:checkStyle="0"/>
  <w:activeWritingStyle w:appName="MSWord" w:lang="en-GB" w:vendorID="64" w:dllVersion="131078" w:nlCheck="1" w:checkStyle="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34A"/>
    <w:rsid w:val="00004D53"/>
    <w:rsid w:val="00006901"/>
    <w:rsid w:val="00006DB8"/>
    <w:rsid w:val="0000719A"/>
    <w:rsid w:val="00007A6B"/>
    <w:rsid w:val="00010320"/>
    <w:rsid w:val="0001087D"/>
    <w:rsid w:val="000109F3"/>
    <w:rsid w:val="00015815"/>
    <w:rsid w:val="00015EBA"/>
    <w:rsid w:val="0001619E"/>
    <w:rsid w:val="000171F5"/>
    <w:rsid w:val="0001722F"/>
    <w:rsid w:val="000208BF"/>
    <w:rsid w:val="00022912"/>
    <w:rsid w:val="000261D6"/>
    <w:rsid w:val="0003025A"/>
    <w:rsid w:val="00030C80"/>
    <w:rsid w:val="00032BCD"/>
    <w:rsid w:val="00033420"/>
    <w:rsid w:val="00033757"/>
    <w:rsid w:val="00034AB9"/>
    <w:rsid w:val="000362A2"/>
    <w:rsid w:val="00037B0C"/>
    <w:rsid w:val="00037CA3"/>
    <w:rsid w:val="00040F39"/>
    <w:rsid w:val="00042F90"/>
    <w:rsid w:val="000434E9"/>
    <w:rsid w:val="00043517"/>
    <w:rsid w:val="00044E2B"/>
    <w:rsid w:val="000466F2"/>
    <w:rsid w:val="0004715B"/>
    <w:rsid w:val="00050C51"/>
    <w:rsid w:val="00052996"/>
    <w:rsid w:val="00052FD5"/>
    <w:rsid w:val="00053104"/>
    <w:rsid w:val="00055DEF"/>
    <w:rsid w:val="00057065"/>
    <w:rsid w:val="000573AE"/>
    <w:rsid w:val="00057D7F"/>
    <w:rsid w:val="00061680"/>
    <w:rsid w:val="00064941"/>
    <w:rsid w:val="00064BF9"/>
    <w:rsid w:val="00065118"/>
    <w:rsid w:val="00067FD5"/>
    <w:rsid w:val="0007099C"/>
    <w:rsid w:val="0007215D"/>
    <w:rsid w:val="0007254C"/>
    <w:rsid w:val="00073FA4"/>
    <w:rsid w:val="00075346"/>
    <w:rsid w:val="00076EF1"/>
    <w:rsid w:val="00077C73"/>
    <w:rsid w:val="00077E1D"/>
    <w:rsid w:val="0008059D"/>
    <w:rsid w:val="00080EB0"/>
    <w:rsid w:val="00080EC4"/>
    <w:rsid w:val="00081A60"/>
    <w:rsid w:val="000820BC"/>
    <w:rsid w:val="000845FB"/>
    <w:rsid w:val="00093431"/>
    <w:rsid w:val="000943E1"/>
    <w:rsid w:val="000A1268"/>
    <w:rsid w:val="000A1403"/>
    <w:rsid w:val="000A17E7"/>
    <w:rsid w:val="000A6C25"/>
    <w:rsid w:val="000A6D07"/>
    <w:rsid w:val="000B38C6"/>
    <w:rsid w:val="000B6F39"/>
    <w:rsid w:val="000C2D7E"/>
    <w:rsid w:val="000C2EB4"/>
    <w:rsid w:val="000C3D1F"/>
    <w:rsid w:val="000C759C"/>
    <w:rsid w:val="000D0377"/>
    <w:rsid w:val="000D0C41"/>
    <w:rsid w:val="000D158E"/>
    <w:rsid w:val="000D3262"/>
    <w:rsid w:val="000D45F8"/>
    <w:rsid w:val="000D513B"/>
    <w:rsid w:val="000D542A"/>
    <w:rsid w:val="000D5F08"/>
    <w:rsid w:val="000D7A29"/>
    <w:rsid w:val="000D7CCD"/>
    <w:rsid w:val="000D7EAA"/>
    <w:rsid w:val="000E0710"/>
    <w:rsid w:val="000E4CA3"/>
    <w:rsid w:val="000E54A5"/>
    <w:rsid w:val="000E72AA"/>
    <w:rsid w:val="000E7C59"/>
    <w:rsid w:val="000F1588"/>
    <w:rsid w:val="000F2949"/>
    <w:rsid w:val="000F29B6"/>
    <w:rsid w:val="000F2ABE"/>
    <w:rsid w:val="000F5D68"/>
    <w:rsid w:val="000F7A56"/>
    <w:rsid w:val="000F7E8E"/>
    <w:rsid w:val="00100F60"/>
    <w:rsid w:val="00101469"/>
    <w:rsid w:val="00103770"/>
    <w:rsid w:val="001062DB"/>
    <w:rsid w:val="00106440"/>
    <w:rsid w:val="00106641"/>
    <w:rsid w:val="00106FAB"/>
    <w:rsid w:val="00107091"/>
    <w:rsid w:val="001073BE"/>
    <w:rsid w:val="001105C2"/>
    <w:rsid w:val="0011096E"/>
    <w:rsid w:val="00111D61"/>
    <w:rsid w:val="00113D82"/>
    <w:rsid w:val="00114882"/>
    <w:rsid w:val="001156DA"/>
    <w:rsid w:val="00116A5B"/>
    <w:rsid w:val="00116A82"/>
    <w:rsid w:val="00116B9A"/>
    <w:rsid w:val="00116FA1"/>
    <w:rsid w:val="0012152D"/>
    <w:rsid w:val="0012155E"/>
    <w:rsid w:val="0012196F"/>
    <w:rsid w:val="00121E6D"/>
    <w:rsid w:val="001229B0"/>
    <w:rsid w:val="001231BB"/>
    <w:rsid w:val="00123431"/>
    <w:rsid w:val="00125EF6"/>
    <w:rsid w:val="00127E28"/>
    <w:rsid w:val="00130738"/>
    <w:rsid w:val="00130818"/>
    <w:rsid w:val="001308D4"/>
    <w:rsid w:val="00131A9B"/>
    <w:rsid w:val="00132159"/>
    <w:rsid w:val="00133F7A"/>
    <w:rsid w:val="00135032"/>
    <w:rsid w:val="00136FAE"/>
    <w:rsid w:val="001414A9"/>
    <w:rsid w:val="001463FA"/>
    <w:rsid w:val="00147A67"/>
    <w:rsid w:val="00151BE2"/>
    <w:rsid w:val="00151E35"/>
    <w:rsid w:val="00152A49"/>
    <w:rsid w:val="00152AE3"/>
    <w:rsid w:val="00153185"/>
    <w:rsid w:val="001535B2"/>
    <w:rsid w:val="0015457A"/>
    <w:rsid w:val="00154704"/>
    <w:rsid w:val="00156831"/>
    <w:rsid w:val="001569D8"/>
    <w:rsid w:val="0015757E"/>
    <w:rsid w:val="00162DD0"/>
    <w:rsid w:val="00164925"/>
    <w:rsid w:val="00164969"/>
    <w:rsid w:val="00166487"/>
    <w:rsid w:val="00166C06"/>
    <w:rsid w:val="00167055"/>
    <w:rsid w:val="0017221E"/>
    <w:rsid w:val="001727C4"/>
    <w:rsid w:val="00172CBD"/>
    <w:rsid w:val="00173996"/>
    <w:rsid w:val="001740DE"/>
    <w:rsid w:val="00174FCF"/>
    <w:rsid w:val="00175793"/>
    <w:rsid w:val="001772AB"/>
    <w:rsid w:val="001829E2"/>
    <w:rsid w:val="00182E1A"/>
    <w:rsid w:val="00182ECE"/>
    <w:rsid w:val="001835A5"/>
    <w:rsid w:val="00186D80"/>
    <w:rsid w:val="00187790"/>
    <w:rsid w:val="00193576"/>
    <w:rsid w:val="00196C0A"/>
    <w:rsid w:val="00196D0E"/>
    <w:rsid w:val="00197D5D"/>
    <w:rsid w:val="001A08BD"/>
    <w:rsid w:val="001A0AF1"/>
    <w:rsid w:val="001A116F"/>
    <w:rsid w:val="001A2779"/>
    <w:rsid w:val="001A2BA2"/>
    <w:rsid w:val="001A2DB1"/>
    <w:rsid w:val="001A6A20"/>
    <w:rsid w:val="001B5FF5"/>
    <w:rsid w:val="001B66BA"/>
    <w:rsid w:val="001B68B1"/>
    <w:rsid w:val="001B6BC8"/>
    <w:rsid w:val="001B6CBE"/>
    <w:rsid w:val="001C06D1"/>
    <w:rsid w:val="001C1E8E"/>
    <w:rsid w:val="001C2AD1"/>
    <w:rsid w:val="001C38DB"/>
    <w:rsid w:val="001C40DA"/>
    <w:rsid w:val="001C4180"/>
    <w:rsid w:val="001C51C5"/>
    <w:rsid w:val="001C52FC"/>
    <w:rsid w:val="001C5872"/>
    <w:rsid w:val="001C596D"/>
    <w:rsid w:val="001C7F71"/>
    <w:rsid w:val="001D00F2"/>
    <w:rsid w:val="001D6928"/>
    <w:rsid w:val="001D6E3E"/>
    <w:rsid w:val="001E0942"/>
    <w:rsid w:val="001E0E52"/>
    <w:rsid w:val="001E319D"/>
    <w:rsid w:val="001E5310"/>
    <w:rsid w:val="001E6397"/>
    <w:rsid w:val="001E76EF"/>
    <w:rsid w:val="001F0D7D"/>
    <w:rsid w:val="001F0DE3"/>
    <w:rsid w:val="001F2AD3"/>
    <w:rsid w:val="001F3FE1"/>
    <w:rsid w:val="001F5039"/>
    <w:rsid w:val="0020062D"/>
    <w:rsid w:val="0020106F"/>
    <w:rsid w:val="00201AC7"/>
    <w:rsid w:val="00202162"/>
    <w:rsid w:val="00202814"/>
    <w:rsid w:val="002036AF"/>
    <w:rsid w:val="00205852"/>
    <w:rsid w:val="002120E2"/>
    <w:rsid w:val="002129EC"/>
    <w:rsid w:val="00212A26"/>
    <w:rsid w:val="00213EFD"/>
    <w:rsid w:val="00215BCE"/>
    <w:rsid w:val="00215D84"/>
    <w:rsid w:val="00216B15"/>
    <w:rsid w:val="002176E5"/>
    <w:rsid w:val="00223E02"/>
    <w:rsid w:val="002249BF"/>
    <w:rsid w:val="00224A07"/>
    <w:rsid w:val="00225E19"/>
    <w:rsid w:val="002260E9"/>
    <w:rsid w:val="002270D7"/>
    <w:rsid w:val="00231040"/>
    <w:rsid w:val="00231EFA"/>
    <w:rsid w:val="00232FCF"/>
    <w:rsid w:val="00233C4F"/>
    <w:rsid w:val="00234E61"/>
    <w:rsid w:val="00236795"/>
    <w:rsid w:val="002370B8"/>
    <w:rsid w:val="00237675"/>
    <w:rsid w:val="00237EB5"/>
    <w:rsid w:val="00240877"/>
    <w:rsid w:val="002414F0"/>
    <w:rsid w:val="002425C9"/>
    <w:rsid w:val="00242BF7"/>
    <w:rsid w:val="002430D5"/>
    <w:rsid w:val="00244452"/>
    <w:rsid w:val="0024630C"/>
    <w:rsid w:val="00247070"/>
    <w:rsid w:val="00247C9C"/>
    <w:rsid w:val="0025121A"/>
    <w:rsid w:val="00251B5F"/>
    <w:rsid w:val="00254F20"/>
    <w:rsid w:val="002576B8"/>
    <w:rsid w:val="002623B6"/>
    <w:rsid w:val="002628EA"/>
    <w:rsid w:val="00267D21"/>
    <w:rsid w:val="00270A1D"/>
    <w:rsid w:val="00271819"/>
    <w:rsid w:val="00273372"/>
    <w:rsid w:val="002736FC"/>
    <w:rsid w:val="002756AA"/>
    <w:rsid w:val="00281381"/>
    <w:rsid w:val="00281F83"/>
    <w:rsid w:val="00282155"/>
    <w:rsid w:val="002824F0"/>
    <w:rsid w:val="00286445"/>
    <w:rsid w:val="00287224"/>
    <w:rsid w:val="00287668"/>
    <w:rsid w:val="00291245"/>
    <w:rsid w:val="002913CB"/>
    <w:rsid w:val="00291FC5"/>
    <w:rsid w:val="00292CB5"/>
    <w:rsid w:val="0029622C"/>
    <w:rsid w:val="002963A8"/>
    <w:rsid w:val="00296A43"/>
    <w:rsid w:val="002A21E7"/>
    <w:rsid w:val="002A24CB"/>
    <w:rsid w:val="002A2553"/>
    <w:rsid w:val="002A31AF"/>
    <w:rsid w:val="002A4546"/>
    <w:rsid w:val="002A4CDB"/>
    <w:rsid w:val="002A51F8"/>
    <w:rsid w:val="002A5D70"/>
    <w:rsid w:val="002A6B12"/>
    <w:rsid w:val="002A75D0"/>
    <w:rsid w:val="002A75DF"/>
    <w:rsid w:val="002B0C3C"/>
    <w:rsid w:val="002B17CC"/>
    <w:rsid w:val="002B2202"/>
    <w:rsid w:val="002B26C6"/>
    <w:rsid w:val="002B53DD"/>
    <w:rsid w:val="002B5C9B"/>
    <w:rsid w:val="002B5FE7"/>
    <w:rsid w:val="002B728D"/>
    <w:rsid w:val="002C18A3"/>
    <w:rsid w:val="002C253F"/>
    <w:rsid w:val="002C3796"/>
    <w:rsid w:val="002C3CE8"/>
    <w:rsid w:val="002C624C"/>
    <w:rsid w:val="002C699B"/>
    <w:rsid w:val="002D038B"/>
    <w:rsid w:val="002D0830"/>
    <w:rsid w:val="002D13BE"/>
    <w:rsid w:val="002D13E0"/>
    <w:rsid w:val="002D1680"/>
    <w:rsid w:val="002D399B"/>
    <w:rsid w:val="002D5B3B"/>
    <w:rsid w:val="002D6166"/>
    <w:rsid w:val="002E4BAE"/>
    <w:rsid w:val="002E6E32"/>
    <w:rsid w:val="002F14BA"/>
    <w:rsid w:val="002F199A"/>
    <w:rsid w:val="002F1CCD"/>
    <w:rsid w:val="002F1F71"/>
    <w:rsid w:val="002F32D6"/>
    <w:rsid w:val="002F423E"/>
    <w:rsid w:val="002F68D5"/>
    <w:rsid w:val="002F72F3"/>
    <w:rsid w:val="00300961"/>
    <w:rsid w:val="00301A8A"/>
    <w:rsid w:val="00304C35"/>
    <w:rsid w:val="00305C6F"/>
    <w:rsid w:val="00311BE7"/>
    <w:rsid w:val="003127DB"/>
    <w:rsid w:val="00315877"/>
    <w:rsid w:val="0031620B"/>
    <w:rsid w:val="00316B5B"/>
    <w:rsid w:val="003172A9"/>
    <w:rsid w:val="0032034A"/>
    <w:rsid w:val="003228B0"/>
    <w:rsid w:val="00322E23"/>
    <w:rsid w:val="003230A0"/>
    <w:rsid w:val="0032379E"/>
    <w:rsid w:val="00323BD0"/>
    <w:rsid w:val="00325555"/>
    <w:rsid w:val="003258EE"/>
    <w:rsid w:val="00325AB2"/>
    <w:rsid w:val="003267D2"/>
    <w:rsid w:val="0033023F"/>
    <w:rsid w:val="00334C0C"/>
    <w:rsid w:val="00336CF4"/>
    <w:rsid w:val="0033742F"/>
    <w:rsid w:val="00337BC0"/>
    <w:rsid w:val="0034160E"/>
    <w:rsid w:val="0034285B"/>
    <w:rsid w:val="00343E82"/>
    <w:rsid w:val="00345918"/>
    <w:rsid w:val="00346220"/>
    <w:rsid w:val="00347ABA"/>
    <w:rsid w:val="003500A0"/>
    <w:rsid w:val="00350354"/>
    <w:rsid w:val="00350362"/>
    <w:rsid w:val="00352EEC"/>
    <w:rsid w:val="00353947"/>
    <w:rsid w:val="003566A4"/>
    <w:rsid w:val="0036399C"/>
    <w:rsid w:val="003666F3"/>
    <w:rsid w:val="00370D5A"/>
    <w:rsid w:val="00372C1A"/>
    <w:rsid w:val="00373EFA"/>
    <w:rsid w:val="00374671"/>
    <w:rsid w:val="00374F16"/>
    <w:rsid w:val="00376C34"/>
    <w:rsid w:val="0037700A"/>
    <w:rsid w:val="00377BA0"/>
    <w:rsid w:val="00377BEF"/>
    <w:rsid w:val="003802C8"/>
    <w:rsid w:val="003804B7"/>
    <w:rsid w:val="00380DED"/>
    <w:rsid w:val="0038179F"/>
    <w:rsid w:val="003818D0"/>
    <w:rsid w:val="0038420F"/>
    <w:rsid w:val="0038565D"/>
    <w:rsid w:val="00385B2E"/>
    <w:rsid w:val="00385F89"/>
    <w:rsid w:val="0038642D"/>
    <w:rsid w:val="00390F3F"/>
    <w:rsid w:val="003914B5"/>
    <w:rsid w:val="00391EAE"/>
    <w:rsid w:val="00392E30"/>
    <w:rsid w:val="00394910"/>
    <w:rsid w:val="003950B6"/>
    <w:rsid w:val="00395114"/>
    <w:rsid w:val="003A0651"/>
    <w:rsid w:val="003A4720"/>
    <w:rsid w:val="003A4C65"/>
    <w:rsid w:val="003A562C"/>
    <w:rsid w:val="003A57BB"/>
    <w:rsid w:val="003A6EFF"/>
    <w:rsid w:val="003B216D"/>
    <w:rsid w:val="003B2583"/>
    <w:rsid w:val="003B2C37"/>
    <w:rsid w:val="003B3E32"/>
    <w:rsid w:val="003B3F11"/>
    <w:rsid w:val="003B586A"/>
    <w:rsid w:val="003B58A1"/>
    <w:rsid w:val="003B5F9F"/>
    <w:rsid w:val="003B63B4"/>
    <w:rsid w:val="003C067B"/>
    <w:rsid w:val="003C157B"/>
    <w:rsid w:val="003C2586"/>
    <w:rsid w:val="003C3E4B"/>
    <w:rsid w:val="003C4C3D"/>
    <w:rsid w:val="003C5945"/>
    <w:rsid w:val="003D2E68"/>
    <w:rsid w:val="003D5495"/>
    <w:rsid w:val="003D6504"/>
    <w:rsid w:val="003D6FD1"/>
    <w:rsid w:val="003D7448"/>
    <w:rsid w:val="003E0ED0"/>
    <w:rsid w:val="003E1AFC"/>
    <w:rsid w:val="003E2502"/>
    <w:rsid w:val="003E301D"/>
    <w:rsid w:val="003E61F6"/>
    <w:rsid w:val="003E64B3"/>
    <w:rsid w:val="003F08C4"/>
    <w:rsid w:val="0040076F"/>
    <w:rsid w:val="00401433"/>
    <w:rsid w:val="00402BD6"/>
    <w:rsid w:val="00403177"/>
    <w:rsid w:val="00403FC2"/>
    <w:rsid w:val="00407BC2"/>
    <w:rsid w:val="00410425"/>
    <w:rsid w:val="00412364"/>
    <w:rsid w:val="00413387"/>
    <w:rsid w:val="00413F76"/>
    <w:rsid w:val="00413F85"/>
    <w:rsid w:val="00414967"/>
    <w:rsid w:val="00415CBA"/>
    <w:rsid w:val="004202A1"/>
    <w:rsid w:val="00422839"/>
    <w:rsid w:val="00423347"/>
    <w:rsid w:val="00424F66"/>
    <w:rsid w:val="00430C90"/>
    <w:rsid w:val="00430F5C"/>
    <w:rsid w:val="00431330"/>
    <w:rsid w:val="0043162F"/>
    <w:rsid w:val="00431CD0"/>
    <w:rsid w:val="00440F5A"/>
    <w:rsid w:val="004419AB"/>
    <w:rsid w:val="0044250E"/>
    <w:rsid w:val="00443A40"/>
    <w:rsid w:val="00446D21"/>
    <w:rsid w:val="00447ABB"/>
    <w:rsid w:val="0045029A"/>
    <w:rsid w:val="00452A7F"/>
    <w:rsid w:val="00456300"/>
    <w:rsid w:val="0046387B"/>
    <w:rsid w:val="0046398B"/>
    <w:rsid w:val="00464A7E"/>
    <w:rsid w:val="0046512D"/>
    <w:rsid w:val="00465819"/>
    <w:rsid w:val="00465D89"/>
    <w:rsid w:val="004675A0"/>
    <w:rsid w:val="00472112"/>
    <w:rsid w:val="00475169"/>
    <w:rsid w:val="00475E16"/>
    <w:rsid w:val="004765FA"/>
    <w:rsid w:val="00480F5B"/>
    <w:rsid w:val="00481499"/>
    <w:rsid w:val="00481E5D"/>
    <w:rsid w:val="00482599"/>
    <w:rsid w:val="00482E8F"/>
    <w:rsid w:val="0048675C"/>
    <w:rsid w:val="00490C83"/>
    <w:rsid w:val="00492764"/>
    <w:rsid w:val="004942F4"/>
    <w:rsid w:val="00494EFF"/>
    <w:rsid w:val="0049612B"/>
    <w:rsid w:val="00496CF0"/>
    <w:rsid w:val="004979D9"/>
    <w:rsid w:val="00497AA8"/>
    <w:rsid w:val="004A1BF2"/>
    <w:rsid w:val="004A4C72"/>
    <w:rsid w:val="004A652C"/>
    <w:rsid w:val="004A663C"/>
    <w:rsid w:val="004A6EFB"/>
    <w:rsid w:val="004B27B8"/>
    <w:rsid w:val="004B2F6B"/>
    <w:rsid w:val="004B4DFC"/>
    <w:rsid w:val="004B5266"/>
    <w:rsid w:val="004B687E"/>
    <w:rsid w:val="004B6ED1"/>
    <w:rsid w:val="004B6FC3"/>
    <w:rsid w:val="004C0E68"/>
    <w:rsid w:val="004C27D8"/>
    <w:rsid w:val="004C3D17"/>
    <w:rsid w:val="004C50E0"/>
    <w:rsid w:val="004C67C0"/>
    <w:rsid w:val="004D028A"/>
    <w:rsid w:val="004D2E4C"/>
    <w:rsid w:val="004D327E"/>
    <w:rsid w:val="004D3B63"/>
    <w:rsid w:val="004D5920"/>
    <w:rsid w:val="004E0AD7"/>
    <w:rsid w:val="004E1202"/>
    <w:rsid w:val="004E1561"/>
    <w:rsid w:val="004E4CD0"/>
    <w:rsid w:val="004E5826"/>
    <w:rsid w:val="004E6B13"/>
    <w:rsid w:val="004F058A"/>
    <w:rsid w:val="004F1493"/>
    <w:rsid w:val="004F1CFE"/>
    <w:rsid w:val="004F22F3"/>
    <w:rsid w:val="004F23E0"/>
    <w:rsid w:val="004F2C82"/>
    <w:rsid w:val="004F3284"/>
    <w:rsid w:val="004F39DC"/>
    <w:rsid w:val="004F3FD1"/>
    <w:rsid w:val="00500BDA"/>
    <w:rsid w:val="00500D00"/>
    <w:rsid w:val="00502937"/>
    <w:rsid w:val="00504AFF"/>
    <w:rsid w:val="005060B0"/>
    <w:rsid w:val="005065FE"/>
    <w:rsid w:val="00506E83"/>
    <w:rsid w:val="00507C8C"/>
    <w:rsid w:val="00512F10"/>
    <w:rsid w:val="00513E7E"/>
    <w:rsid w:val="00516E2D"/>
    <w:rsid w:val="00517E7F"/>
    <w:rsid w:val="00522018"/>
    <w:rsid w:val="00523080"/>
    <w:rsid w:val="00523252"/>
    <w:rsid w:val="005235E2"/>
    <w:rsid w:val="00523925"/>
    <w:rsid w:val="005243D7"/>
    <w:rsid w:val="005245CD"/>
    <w:rsid w:val="0052466F"/>
    <w:rsid w:val="00526384"/>
    <w:rsid w:val="00526550"/>
    <w:rsid w:val="00530646"/>
    <w:rsid w:val="0053181A"/>
    <w:rsid w:val="005325D2"/>
    <w:rsid w:val="0053340C"/>
    <w:rsid w:val="00534905"/>
    <w:rsid w:val="00534ADF"/>
    <w:rsid w:val="0053560B"/>
    <w:rsid w:val="00536B72"/>
    <w:rsid w:val="0053760C"/>
    <w:rsid w:val="00537726"/>
    <w:rsid w:val="00541081"/>
    <w:rsid w:val="00541746"/>
    <w:rsid w:val="005420E4"/>
    <w:rsid w:val="00543EB1"/>
    <w:rsid w:val="00546460"/>
    <w:rsid w:val="00546DB7"/>
    <w:rsid w:val="00546E3A"/>
    <w:rsid w:val="00546F97"/>
    <w:rsid w:val="00547F89"/>
    <w:rsid w:val="00551E7C"/>
    <w:rsid w:val="0055223B"/>
    <w:rsid w:val="00552B61"/>
    <w:rsid w:val="005533F7"/>
    <w:rsid w:val="00553C07"/>
    <w:rsid w:val="00554231"/>
    <w:rsid w:val="00554655"/>
    <w:rsid w:val="005565B8"/>
    <w:rsid w:val="005571A0"/>
    <w:rsid w:val="00557C19"/>
    <w:rsid w:val="00560C3D"/>
    <w:rsid w:val="00561FC2"/>
    <w:rsid w:val="0056394C"/>
    <w:rsid w:val="00563C83"/>
    <w:rsid w:val="00564592"/>
    <w:rsid w:val="00564731"/>
    <w:rsid w:val="005651EF"/>
    <w:rsid w:val="00565962"/>
    <w:rsid w:val="00565AFA"/>
    <w:rsid w:val="00566F4F"/>
    <w:rsid w:val="005671E1"/>
    <w:rsid w:val="00570E3E"/>
    <w:rsid w:val="005710E6"/>
    <w:rsid w:val="00574297"/>
    <w:rsid w:val="0057761A"/>
    <w:rsid w:val="00581A88"/>
    <w:rsid w:val="00582D4E"/>
    <w:rsid w:val="00583FCD"/>
    <w:rsid w:val="005844F1"/>
    <w:rsid w:val="00585713"/>
    <w:rsid w:val="00586051"/>
    <w:rsid w:val="00586917"/>
    <w:rsid w:val="005925FC"/>
    <w:rsid w:val="005930DF"/>
    <w:rsid w:val="00593EF5"/>
    <w:rsid w:val="00596B5D"/>
    <w:rsid w:val="00597442"/>
    <w:rsid w:val="00597507"/>
    <w:rsid w:val="005A4A42"/>
    <w:rsid w:val="005A5395"/>
    <w:rsid w:val="005A7A28"/>
    <w:rsid w:val="005B06D0"/>
    <w:rsid w:val="005B0782"/>
    <w:rsid w:val="005B0B9D"/>
    <w:rsid w:val="005B1B28"/>
    <w:rsid w:val="005B22C9"/>
    <w:rsid w:val="005C0629"/>
    <w:rsid w:val="005C265E"/>
    <w:rsid w:val="005C2668"/>
    <w:rsid w:val="005C320E"/>
    <w:rsid w:val="005C5ABE"/>
    <w:rsid w:val="005C664E"/>
    <w:rsid w:val="005C6916"/>
    <w:rsid w:val="005C6D90"/>
    <w:rsid w:val="005C7B6C"/>
    <w:rsid w:val="005D642E"/>
    <w:rsid w:val="005D7FC5"/>
    <w:rsid w:val="005E0992"/>
    <w:rsid w:val="005E2582"/>
    <w:rsid w:val="005E326E"/>
    <w:rsid w:val="005E6782"/>
    <w:rsid w:val="005E7777"/>
    <w:rsid w:val="005F0378"/>
    <w:rsid w:val="005F0F4F"/>
    <w:rsid w:val="005F26A2"/>
    <w:rsid w:val="005F3199"/>
    <w:rsid w:val="005F36AD"/>
    <w:rsid w:val="005F3D93"/>
    <w:rsid w:val="005F3FC5"/>
    <w:rsid w:val="005F47B6"/>
    <w:rsid w:val="005F5468"/>
    <w:rsid w:val="005F55E9"/>
    <w:rsid w:val="005F6627"/>
    <w:rsid w:val="005F6B3A"/>
    <w:rsid w:val="005F6EC1"/>
    <w:rsid w:val="005F7D6C"/>
    <w:rsid w:val="006020DF"/>
    <w:rsid w:val="00606437"/>
    <w:rsid w:val="006064AC"/>
    <w:rsid w:val="00607AA4"/>
    <w:rsid w:val="00610371"/>
    <w:rsid w:val="00614A32"/>
    <w:rsid w:val="00615190"/>
    <w:rsid w:val="00620A21"/>
    <w:rsid w:val="00622D7E"/>
    <w:rsid w:val="0062349B"/>
    <w:rsid w:val="006253C9"/>
    <w:rsid w:val="00625841"/>
    <w:rsid w:val="00630792"/>
    <w:rsid w:val="00630DB3"/>
    <w:rsid w:val="006321FF"/>
    <w:rsid w:val="00632CC2"/>
    <w:rsid w:val="00633D2F"/>
    <w:rsid w:val="00634438"/>
    <w:rsid w:val="0063551B"/>
    <w:rsid w:val="00636CFA"/>
    <w:rsid w:val="006377BB"/>
    <w:rsid w:val="00641B68"/>
    <w:rsid w:val="0064221C"/>
    <w:rsid w:val="00643A58"/>
    <w:rsid w:val="006443DF"/>
    <w:rsid w:val="00645233"/>
    <w:rsid w:val="006454AB"/>
    <w:rsid w:val="00645D9D"/>
    <w:rsid w:val="0065015B"/>
    <w:rsid w:val="006502CE"/>
    <w:rsid w:val="0065266F"/>
    <w:rsid w:val="0065655F"/>
    <w:rsid w:val="00656D2F"/>
    <w:rsid w:val="00660510"/>
    <w:rsid w:val="00661A42"/>
    <w:rsid w:val="00662839"/>
    <w:rsid w:val="006629D1"/>
    <w:rsid w:val="006646D9"/>
    <w:rsid w:val="00664706"/>
    <w:rsid w:val="00667BB5"/>
    <w:rsid w:val="00667E84"/>
    <w:rsid w:val="0067109A"/>
    <w:rsid w:val="00671448"/>
    <w:rsid w:val="00671708"/>
    <w:rsid w:val="00671A06"/>
    <w:rsid w:val="00671E1E"/>
    <w:rsid w:val="006720DD"/>
    <w:rsid w:val="006742F0"/>
    <w:rsid w:val="00675E33"/>
    <w:rsid w:val="00677040"/>
    <w:rsid w:val="006829C5"/>
    <w:rsid w:val="00683AF4"/>
    <w:rsid w:val="00684F92"/>
    <w:rsid w:val="00684FDE"/>
    <w:rsid w:val="0069110F"/>
    <w:rsid w:val="00692F71"/>
    <w:rsid w:val="00693257"/>
    <w:rsid w:val="00693799"/>
    <w:rsid w:val="00693C61"/>
    <w:rsid w:val="00693E85"/>
    <w:rsid w:val="006947A8"/>
    <w:rsid w:val="006978E0"/>
    <w:rsid w:val="006A08BD"/>
    <w:rsid w:val="006A104C"/>
    <w:rsid w:val="006A1071"/>
    <w:rsid w:val="006A2834"/>
    <w:rsid w:val="006A2F11"/>
    <w:rsid w:val="006A50B5"/>
    <w:rsid w:val="006A6284"/>
    <w:rsid w:val="006B06F3"/>
    <w:rsid w:val="006B30C7"/>
    <w:rsid w:val="006B5ECA"/>
    <w:rsid w:val="006C0D6C"/>
    <w:rsid w:val="006C1785"/>
    <w:rsid w:val="006C2A98"/>
    <w:rsid w:val="006D413D"/>
    <w:rsid w:val="006D6B75"/>
    <w:rsid w:val="006E0226"/>
    <w:rsid w:val="006E1BB2"/>
    <w:rsid w:val="006F11B7"/>
    <w:rsid w:val="006F1865"/>
    <w:rsid w:val="006F302B"/>
    <w:rsid w:val="006F35AA"/>
    <w:rsid w:val="006F5326"/>
    <w:rsid w:val="006F5E1F"/>
    <w:rsid w:val="006F6ABC"/>
    <w:rsid w:val="006F738A"/>
    <w:rsid w:val="00702C8F"/>
    <w:rsid w:val="007066D5"/>
    <w:rsid w:val="007075CE"/>
    <w:rsid w:val="00710418"/>
    <w:rsid w:val="00711AAF"/>
    <w:rsid w:val="00711EAA"/>
    <w:rsid w:val="0071251E"/>
    <w:rsid w:val="007157E1"/>
    <w:rsid w:val="007168B1"/>
    <w:rsid w:val="00716B27"/>
    <w:rsid w:val="007176BC"/>
    <w:rsid w:val="00717B02"/>
    <w:rsid w:val="007204BE"/>
    <w:rsid w:val="0072187D"/>
    <w:rsid w:val="00722D0F"/>
    <w:rsid w:val="00723288"/>
    <w:rsid w:val="00724462"/>
    <w:rsid w:val="007252DC"/>
    <w:rsid w:val="00726DB5"/>
    <w:rsid w:val="007277EB"/>
    <w:rsid w:val="00727940"/>
    <w:rsid w:val="00727D48"/>
    <w:rsid w:val="007325A5"/>
    <w:rsid w:val="00732673"/>
    <w:rsid w:val="00732BCD"/>
    <w:rsid w:val="00732D86"/>
    <w:rsid w:val="00733CAB"/>
    <w:rsid w:val="00735434"/>
    <w:rsid w:val="00735BE2"/>
    <w:rsid w:val="007440B2"/>
    <w:rsid w:val="00745E41"/>
    <w:rsid w:val="007461F1"/>
    <w:rsid w:val="00750B1A"/>
    <w:rsid w:val="0075205F"/>
    <w:rsid w:val="0075257B"/>
    <w:rsid w:val="00753E65"/>
    <w:rsid w:val="00753EFD"/>
    <w:rsid w:val="007548CB"/>
    <w:rsid w:val="0075585D"/>
    <w:rsid w:val="00756124"/>
    <w:rsid w:val="007571D7"/>
    <w:rsid w:val="00761007"/>
    <w:rsid w:val="007614A2"/>
    <w:rsid w:val="007616F3"/>
    <w:rsid w:val="00761E07"/>
    <w:rsid w:val="0076619A"/>
    <w:rsid w:val="007700B7"/>
    <w:rsid w:val="00771658"/>
    <w:rsid w:val="00771FA7"/>
    <w:rsid w:val="00772140"/>
    <w:rsid w:val="00772338"/>
    <w:rsid w:val="00772518"/>
    <w:rsid w:val="00772C47"/>
    <w:rsid w:val="00773D75"/>
    <w:rsid w:val="00773FFB"/>
    <w:rsid w:val="00774F02"/>
    <w:rsid w:val="0077659F"/>
    <w:rsid w:val="00776B31"/>
    <w:rsid w:val="00781695"/>
    <w:rsid w:val="0078295E"/>
    <w:rsid w:val="00782FE1"/>
    <w:rsid w:val="00783D3E"/>
    <w:rsid w:val="00785165"/>
    <w:rsid w:val="0078519C"/>
    <w:rsid w:val="00785978"/>
    <w:rsid w:val="00786602"/>
    <w:rsid w:val="00786848"/>
    <w:rsid w:val="007873A9"/>
    <w:rsid w:val="007875A5"/>
    <w:rsid w:val="00787D86"/>
    <w:rsid w:val="0079134F"/>
    <w:rsid w:val="00793DCB"/>
    <w:rsid w:val="0079455E"/>
    <w:rsid w:val="00794F2B"/>
    <w:rsid w:val="00796CC0"/>
    <w:rsid w:val="007A42CB"/>
    <w:rsid w:val="007A5C30"/>
    <w:rsid w:val="007A617B"/>
    <w:rsid w:val="007B2902"/>
    <w:rsid w:val="007B40CA"/>
    <w:rsid w:val="007B49AC"/>
    <w:rsid w:val="007B5B8D"/>
    <w:rsid w:val="007B6CDE"/>
    <w:rsid w:val="007B6F26"/>
    <w:rsid w:val="007B7280"/>
    <w:rsid w:val="007C291B"/>
    <w:rsid w:val="007C2B8B"/>
    <w:rsid w:val="007C324C"/>
    <w:rsid w:val="007C3505"/>
    <w:rsid w:val="007C3670"/>
    <w:rsid w:val="007C4004"/>
    <w:rsid w:val="007C47F5"/>
    <w:rsid w:val="007C4A43"/>
    <w:rsid w:val="007C5724"/>
    <w:rsid w:val="007C74BE"/>
    <w:rsid w:val="007D1131"/>
    <w:rsid w:val="007D545A"/>
    <w:rsid w:val="007D6829"/>
    <w:rsid w:val="007E10A7"/>
    <w:rsid w:val="007E174C"/>
    <w:rsid w:val="007E2E3A"/>
    <w:rsid w:val="007E4628"/>
    <w:rsid w:val="007E5BF4"/>
    <w:rsid w:val="007E773E"/>
    <w:rsid w:val="007F183F"/>
    <w:rsid w:val="007F459E"/>
    <w:rsid w:val="007F46B9"/>
    <w:rsid w:val="007F50A3"/>
    <w:rsid w:val="007F6EFC"/>
    <w:rsid w:val="00801D44"/>
    <w:rsid w:val="00802881"/>
    <w:rsid w:val="00805C65"/>
    <w:rsid w:val="008060E8"/>
    <w:rsid w:val="008102FF"/>
    <w:rsid w:val="0081035B"/>
    <w:rsid w:val="008138F3"/>
    <w:rsid w:val="00815E14"/>
    <w:rsid w:val="0081764F"/>
    <w:rsid w:val="00821158"/>
    <w:rsid w:val="00821D85"/>
    <w:rsid w:val="008233B6"/>
    <w:rsid w:val="00825409"/>
    <w:rsid w:val="00827883"/>
    <w:rsid w:val="008301C2"/>
    <w:rsid w:val="00832981"/>
    <w:rsid w:val="00833539"/>
    <w:rsid w:val="00833D42"/>
    <w:rsid w:val="00835092"/>
    <w:rsid w:val="00835C83"/>
    <w:rsid w:val="00837512"/>
    <w:rsid w:val="00841A9F"/>
    <w:rsid w:val="00841BAE"/>
    <w:rsid w:val="00843F57"/>
    <w:rsid w:val="008455DF"/>
    <w:rsid w:val="008466DC"/>
    <w:rsid w:val="008475C2"/>
    <w:rsid w:val="008500E4"/>
    <w:rsid w:val="00850262"/>
    <w:rsid w:val="008511E8"/>
    <w:rsid w:val="00852093"/>
    <w:rsid w:val="00854A56"/>
    <w:rsid w:val="008557C1"/>
    <w:rsid w:val="00861A9B"/>
    <w:rsid w:val="00862E9C"/>
    <w:rsid w:val="00863D5F"/>
    <w:rsid w:val="008659D8"/>
    <w:rsid w:val="008666CB"/>
    <w:rsid w:val="00866EC2"/>
    <w:rsid w:val="00867752"/>
    <w:rsid w:val="00872BC7"/>
    <w:rsid w:val="00873F23"/>
    <w:rsid w:val="008754BC"/>
    <w:rsid w:val="0087677F"/>
    <w:rsid w:val="00877C05"/>
    <w:rsid w:val="00882D89"/>
    <w:rsid w:val="008834FF"/>
    <w:rsid w:val="008835A0"/>
    <w:rsid w:val="00883B2A"/>
    <w:rsid w:val="00885489"/>
    <w:rsid w:val="008940C0"/>
    <w:rsid w:val="008944FC"/>
    <w:rsid w:val="008952CE"/>
    <w:rsid w:val="008A04FF"/>
    <w:rsid w:val="008A0C4A"/>
    <w:rsid w:val="008A10DA"/>
    <w:rsid w:val="008A2C0B"/>
    <w:rsid w:val="008A45E7"/>
    <w:rsid w:val="008A5D33"/>
    <w:rsid w:val="008A5FBE"/>
    <w:rsid w:val="008A666A"/>
    <w:rsid w:val="008A77DE"/>
    <w:rsid w:val="008B01E2"/>
    <w:rsid w:val="008B3075"/>
    <w:rsid w:val="008B3DE3"/>
    <w:rsid w:val="008B4023"/>
    <w:rsid w:val="008B6428"/>
    <w:rsid w:val="008B65AB"/>
    <w:rsid w:val="008B704F"/>
    <w:rsid w:val="008C2FE0"/>
    <w:rsid w:val="008C31C7"/>
    <w:rsid w:val="008C44A5"/>
    <w:rsid w:val="008C4527"/>
    <w:rsid w:val="008C571B"/>
    <w:rsid w:val="008C68C4"/>
    <w:rsid w:val="008D1CFD"/>
    <w:rsid w:val="008D579F"/>
    <w:rsid w:val="008D5E63"/>
    <w:rsid w:val="008D6159"/>
    <w:rsid w:val="008D7821"/>
    <w:rsid w:val="008D7B7E"/>
    <w:rsid w:val="008E226C"/>
    <w:rsid w:val="008E4CFC"/>
    <w:rsid w:val="008E6CF9"/>
    <w:rsid w:val="008E78F2"/>
    <w:rsid w:val="008F3820"/>
    <w:rsid w:val="008F7975"/>
    <w:rsid w:val="0090034D"/>
    <w:rsid w:val="009005B7"/>
    <w:rsid w:val="00901166"/>
    <w:rsid w:val="00903DF3"/>
    <w:rsid w:val="00904BBF"/>
    <w:rsid w:val="00906C82"/>
    <w:rsid w:val="009076BA"/>
    <w:rsid w:val="009079A2"/>
    <w:rsid w:val="00910565"/>
    <w:rsid w:val="00911360"/>
    <w:rsid w:val="00911547"/>
    <w:rsid w:val="00911F9A"/>
    <w:rsid w:val="00912B74"/>
    <w:rsid w:val="00916317"/>
    <w:rsid w:val="00920864"/>
    <w:rsid w:val="00931205"/>
    <w:rsid w:val="00931774"/>
    <w:rsid w:val="00931A80"/>
    <w:rsid w:val="00932148"/>
    <w:rsid w:val="009327F7"/>
    <w:rsid w:val="009329A6"/>
    <w:rsid w:val="009332A7"/>
    <w:rsid w:val="009340C5"/>
    <w:rsid w:val="00935217"/>
    <w:rsid w:val="0093533C"/>
    <w:rsid w:val="00935F35"/>
    <w:rsid w:val="00936599"/>
    <w:rsid w:val="009508FB"/>
    <w:rsid w:val="00952514"/>
    <w:rsid w:val="00954E26"/>
    <w:rsid w:val="00954FE6"/>
    <w:rsid w:val="00955D5A"/>
    <w:rsid w:val="00960052"/>
    <w:rsid w:val="0096168F"/>
    <w:rsid w:val="009634EA"/>
    <w:rsid w:val="0096473B"/>
    <w:rsid w:val="009648EB"/>
    <w:rsid w:val="0096520F"/>
    <w:rsid w:val="00970919"/>
    <w:rsid w:val="00970988"/>
    <w:rsid w:val="00971B3C"/>
    <w:rsid w:val="00971CE2"/>
    <w:rsid w:val="00972266"/>
    <w:rsid w:val="00977E1B"/>
    <w:rsid w:val="00981ED7"/>
    <w:rsid w:val="00982933"/>
    <w:rsid w:val="009839F8"/>
    <w:rsid w:val="00984FD8"/>
    <w:rsid w:val="009860A5"/>
    <w:rsid w:val="009860F5"/>
    <w:rsid w:val="00986593"/>
    <w:rsid w:val="00987CD9"/>
    <w:rsid w:val="00991135"/>
    <w:rsid w:val="009927E2"/>
    <w:rsid w:val="00993130"/>
    <w:rsid w:val="009933AA"/>
    <w:rsid w:val="009959E5"/>
    <w:rsid w:val="009A0352"/>
    <w:rsid w:val="009A0BC0"/>
    <w:rsid w:val="009A2E57"/>
    <w:rsid w:val="009A2F86"/>
    <w:rsid w:val="009A51D1"/>
    <w:rsid w:val="009B11F6"/>
    <w:rsid w:val="009B126B"/>
    <w:rsid w:val="009B1777"/>
    <w:rsid w:val="009B28FF"/>
    <w:rsid w:val="009B57FB"/>
    <w:rsid w:val="009C16B3"/>
    <w:rsid w:val="009C3898"/>
    <w:rsid w:val="009C65EC"/>
    <w:rsid w:val="009C6AC6"/>
    <w:rsid w:val="009C6CD9"/>
    <w:rsid w:val="009D0893"/>
    <w:rsid w:val="009D0BB2"/>
    <w:rsid w:val="009D1E37"/>
    <w:rsid w:val="009D3C0B"/>
    <w:rsid w:val="009D3D43"/>
    <w:rsid w:val="009D414E"/>
    <w:rsid w:val="009D5146"/>
    <w:rsid w:val="009E0F29"/>
    <w:rsid w:val="009E12CF"/>
    <w:rsid w:val="009E562D"/>
    <w:rsid w:val="009E5949"/>
    <w:rsid w:val="009E5ED7"/>
    <w:rsid w:val="009E6EE4"/>
    <w:rsid w:val="009F1FEF"/>
    <w:rsid w:val="009F2E61"/>
    <w:rsid w:val="009F506D"/>
    <w:rsid w:val="00A017CE"/>
    <w:rsid w:val="00A01AE4"/>
    <w:rsid w:val="00A026C0"/>
    <w:rsid w:val="00A03E78"/>
    <w:rsid w:val="00A0429F"/>
    <w:rsid w:val="00A0736C"/>
    <w:rsid w:val="00A1242A"/>
    <w:rsid w:val="00A12E89"/>
    <w:rsid w:val="00A13885"/>
    <w:rsid w:val="00A1399B"/>
    <w:rsid w:val="00A15B40"/>
    <w:rsid w:val="00A15CCC"/>
    <w:rsid w:val="00A16728"/>
    <w:rsid w:val="00A233C0"/>
    <w:rsid w:val="00A23BDF"/>
    <w:rsid w:val="00A24401"/>
    <w:rsid w:val="00A261A3"/>
    <w:rsid w:val="00A31D20"/>
    <w:rsid w:val="00A32D4C"/>
    <w:rsid w:val="00A33D53"/>
    <w:rsid w:val="00A40135"/>
    <w:rsid w:val="00A407B6"/>
    <w:rsid w:val="00A411D1"/>
    <w:rsid w:val="00A412EA"/>
    <w:rsid w:val="00A43429"/>
    <w:rsid w:val="00A43CD9"/>
    <w:rsid w:val="00A50063"/>
    <w:rsid w:val="00A51DDF"/>
    <w:rsid w:val="00A527AA"/>
    <w:rsid w:val="00A52A07"/>
    <w:rsid w:val="00A541A5"/>
    <w:rsid w:val="00A56720"/>
    <w:rsid w:val="00A62F1D"/>
    <w:rsid w:val="00A63409"/>
    <w:rsid w:val="00A64686"/>
    <w:rsid w:val="00A65475"/>
    <w:rsid w:val="00A73355"/>
    <w:rsid w:val="00A73748"/>
    <w:rsid w:val="00A7389A"/>
    <w:rsid w:val="00A740CE"/>
    <w:rsid w:val="00A76C30"/>
    <w:rsid w:val="00A800E8"/>
    <w:rsid w:val="00A80DFE"/>
    <w:rsid w:val="00A8146C"/>
    <w:rsid w:val="00A8201D"/>
    <w:rsid w:val="00A847AB"/>
    <w:rsid w:val="00A84EB0"/>
    <w:rsid w:val="00A8554D"/>
    <w:rsid w:val="00A90F0A"/>
    <w:rsid w:val="00A91A64"/>
    <w:rsid w:val="00A91FC7"/>
    <w:rsid w:val="00A93C2E"/>
    <w:rsid w:val="00A94507"/>
    <w:rsid w:val="00A94808"/>
    <w:rsid w:val="00A95F0D"/>
    <w:rsid w:val="00A96D90"/>
    <w:rsid w:val="00AA24B2"/>
    <w:rsid w:val="00AA325D"/>
    <w:rsid w:val="00AA77A9"/>
    <w:rsid w:val="00AB27F2"/>
    <w:rsid w:val="00AB3167"/>
    <w:rsid w:val="00AB3661"/>
    <w:rsid w:val="00AB3978"/>
    <w:rsid w:val="00AB6F9E"/>
    <w:rsid w:val="00AB7245"/>
    <w:rsid w:val="00AC0250"/>
    <w:rsid w:val="00AC116F"/>
    <w:rsid w:val="00AC1343"/>
    <w:rsid w:val="00AC1F7B"/>
    <w:rsid w:val="00AC2CA2"/>
    <w:rsid w:val="00AC3E85"/>
    <w:rsid w:val="00AC6694"/>
    <w:rsid w:val="00AC7BC0"/>
    <w:rsid w:val="00AD28D7"/>
    <w:rsid w:val="00AD2C83"/>
    <w:rsid w:val="00AD3E35"/>
    <w:rsid w:val="00AD4A90"/>
    <w:rsid w:val="00AD5ED3"/>
    <w:rsid w:val="00AD6572"/>
    <w:rsid w:val="00AD6577"/>
    <w:rsid w:val="00AD68D2"/>
    <w:rsid w:val="00AD6DDB"/>
    <w:rsid w:val="00AD6F6A"/>
    <w:rsid w:val="00AE0BA5"/>
    <w:rsid w:val="00AE1CC6"/>
    <w:rsid w:val="00AE1FF6"/>
    <w:rsid w:val="00AE4D8F"/>
    <w:rsid w:val="00AE54F3"/>
    <w:rsid w:val="00AE5779"/>
    <w:rsid w:val="00AE5A1E"/>
    <w:rsid w:val="00AF1F8E"/>
    <w:rsid w:val="00AF49D6"/>
    <w:rsid w:val="00B000F1"/>
    <w:rsid w:val="00B009C1"/>
    <w:rsid w:val="00B00BA6"/>
    <w:rsid w:val="00B02073"/>
    <w:rsid w:val="00B05EB0"/>
    <w:rsid w:val="00B06869"/>
    <w:rsid w:val="00B10E03"/>
    <w:rsid w:val="00B11FDD"/>
    <w:rsid w:val="00B12203"/>
    <w:rsid w:val="00B13C65"/>
    <w:rsid w:val="00B1582E"/>
    <w:rsid w:val="00B15F91"/>
    <w:rsid w:val="00B22542"/>
    <w:rsid w:val="00B22EF7"/>
    <w:rsid w:val="00B2388A"/>
    <w:rsid w:val="00B24012"/>
    <w:rsid w:val="00B2462B"/>
    <w:rsid w:val="00B24803"/>
    <w:rsid w:val="00B2496E"/>
    <w:rsid w:val="00B26833"/>
    <w:rsid w:val="00B32050"/>
    <w:rsid w:val="00B32436"/>
    <w:rsid w:val="00B34EB2"/>
    <w:rsid w:val="00B35472"/>
    <w:rsid w:val="00B35EC4"/>
    <w:rsid w:val="00B3604C"/>
    <w:rsid w:val="00B3677D"/>
    <w:rsid w:val="00B36E36"/>
    <w:rsid w:val="00B40431"/>
    <w:rsid w:val="00B4211B"/>
    <w:rsid w:val="00B44511"/>
    <w:rsid w:val="00B44929"/>
    <w:rsid w:val="00B45E6E"/>
    <w:rsid w:val="00B462B8"/>
    <w:rsid w:val="00B51910"/>
    <w:rsid w:val="00B5345E"/>
    <w:rsid w:val="00B54D3D"/>
    <w:rsid w:val="00B56F32"/>
    <w:rsid w:val="00B61646"/>
    <w:rsid w:val="00B627F8"/>
    <w:rsid w:val="00B63D48"/>
    <w:rsid w:val="00B6609A"/>
    <w:rsid w:val="00B662B1"/>
    <w:rsid w:val="00B719F9"/>
    <w:rsid w:val="00B84872"/>
    <w:rsid w:val="00B85F85"/>
    <w:rsid w:val="00B86F82"/>
    <w:rsid w:val="00B91AA2"/>
    <w:rsid w:val="00B91FEB"/>
    <w:rsid w:val="00B92996"/>
    <w:rsid w:val="00B92EEC"/>
    <w:rsid w:val="00B9541B"/>
    <w:rsid w:val="00B975B4"/>
    <w:rsid w:val="00BA1ED7"/>
    <w:rsid w:val="00BA355B"/>
    <w:rsid w:val="00BA362F"/>
    <w:rsid w:val="00BA4FFB"/>
    <w:rsid w:val="00BA6542"/>
    <w:rsid w:val="00BA67FF"/>
    <w:rsid w:val="00BB010E"/>
    <w:rsid w:val="00BB0475"/>
    <w:rsid w:val="00BB1ECE"/>
    <w:rsid w:val="00BB58B1"/>
    <w:rsid w:val="00BC002A"/>
    <w:rsid w:val="00BC1EB4"/>
    <w:rsid w:val="00BC2316"/>
    <w:rsid w:val="00BC2473"/>
    <w:rsid w:val="00BC275A"/>
    <w:rsid w:val="00BC2CB1"/>
    <w:rsid w:val="00BC35DD"/>
    <w:rsid w:val="00BC57C9"/>
    <w:rsid w:val="00BC6349"/>
    <w:rsid w:val="00BC778C"/>
    <w:rsid w:val="00BD0D6B"/>
    <w:rsid w:val="00BD2AD8"/>
    <w:rsid w:val="00BD39B6"/>
    <w:rsid w:val="00BD3C46"/>
    <w:rsid w:val="00BD41F6"/>
    <w:rsid w:val="00BD4967"/>
    <w:rsid w:val="00BD4D2B"/>
    <w:rsid w:val="00BD5526"/>
    <w:rsid w:val="00BD788A"/>
    <w:rsid w:val="00BD7AFF"/>
    <w:rsid w:val="00BE0F98"/>
    <w:rsid w:val="00BE1164"/>
    <w:rsid w:val="00BE389A"/>
    <w:rsid w:val="00BE4518"/>
    <w:rsid w:val="00BE5DBB"/>
    <w:rsid w:val="00BE6744"/>
    <w:rsid w:val="00BF0651"/>
    <w:rsid w:val="00BF2B6F"/>
    <w:rsid w:val="00BF348D"/>
    <w:rsid w:val="00BF3AD1"/>
    <w:rsid w:val="00BF4432"/>
    <w:rsid w:val="00BF59F5"/>
    <w:rsid w:val="00BF5A8A"/>
    <w:rsid w:val="00BF5D17"/>
    <w:rsid w:val="00C00982"/>
    <w:rsid w:val="00C032ED"/>
    <w:rsid w:val="00C044B9"/>
    <w:rsid w:val="00C04582"/>
    <w:rsid w:val="00C05AE9"/>
    <w:rsid w:val="00C101A5"/>
    <w:rsid w:val="00C122C6"/>
    <w:rsid w:val="00C12726"/>
    <w:rsid w:val="00C127C2"/>
    <w:rsid w:val="00C135AC"/>
    <w:rsid w:val="00C14592"/>
    <w:rsid w:val="00C16BAA"/>
    <w:rsid w:val="00C16D49"/>
    <w:rsid w:val="00C172C1"/>
    <w:rsid w:val="00C174B9"/>
    <w:rsid w:val="00C17AEE"/>
    <w:rsid w:val="00C20F78"/>
    <w:rsid w:val="00C21CB0"/>
    <w:rsid w:val="00C224B8"/>
    <w:rsid w:val="00C225F8"/>
    <w:rsid w:val="00C22901"/>
    <w:rsid w:val="00C2682C"/>
    <w:rsid w:val="00C26FA1"/>
    <w:rsid w:val="00C30B84"/>
    <w:rsid w:val="00C31065"/>
    <w:rsid w:val="00C33149"/>
    <w:rsid w:val="00C33387"/>
    <w:rsid w:val="00C33ED9"/>
    <w:rsid w:val="00C35CB8"/>
    <w:rsid w:val="00C367FC"/>
    <w:rsid w:val="00C36E05"/>
    <w:rsid w:val="00C46E9B"/>
    <w:rsid w:val="00C51D91"/>
    <w:rsid w:val="00C53690"/>
    <w:rsid w:val="00C54760"/>
    <w:rsid w:val="00C54CC3"/>
    <w:rsid w:val="00C55575"/>
    <w:rsid w:val="00C55768"/>
    <w:rsid w:val="00C557CC"/>
    <w:rsid w:val="00C56688"/>
    <w:rsid w:val="00C62650"/>
    <w:rsid w:val="00C63298"/>
    <w:rsid w:val="00C66981"/>
    <w:rsid w:val="00C732C2"/>
    <w:rsid w:val="00C73C6C"/>
    <w:rsid w:val="00C74D50"/>
    <w:rsid w:val="00C75DBA"/>
    <w:rsid w:val="00C75F0F"/>
    <w:rsid w:val="00C76CBB"/>
    <w:rsid w:val="00C81975"/>
    <w:rsid w:val="00C83CBA"/>
    <w:rsid w:val="00C84734"/>
    <w:rsid w:val="00C85041"/>
    <w:rsid w:val="00C87C61"/>
    <w:rsid w:val="00C92CAE"/>
    <w:rsid w:val="00C92DB5"/>
    <w:rsid w:val="00C93BA9"/>
    <w:rsid w:val="00C94EFC"/>
    <w:rsid w:val="00C95139"/>
    <w:rsid w:val="00C95306"/>
    <w:rsid w:val="00CA0118"/>
    <w:rsid w:val="00CA3F59"/>
    <w:rsid w:val="00CA5E8F"/>
    <w:rsid w:val="00CA6CCC"/>
    <w:rsid w:val="00CA73C1"/>
    <w:rsid w:val="00CB0C60"/>
    <w:rsid w:val="00CB3281"/>
    <w:rsid w:val="00CB3F0A"/>
    <w:rsid w:val="00CB41B7"/>
    <w:rsid w:val="00CB5C62"/>
    <w:rsid w:val="00CC2B24"/>
    <w:rsid w:val="00CC2C26"/>
    <w:rsid w:val="00CC39F6"/>
    <w:rsid w:val="00CC3D7B"/>
    <w:rsid w:val="00CC4961"/>
    <w:rsid w:val="00CC503E"/>
    <w:rsid w:val="00CC68A0"/>
    <w:rsid w:val="00CC6A60"/>
    <w:rsid w:val="00CC6C68"/>
    <w:rsid w:val="00CC7F39"/>
    <w:rsid w:val="00CD08A8"/>
    <w:rsid w:val="00CD2172"/>
    <w:rsid w:val="00CD27FC"/>
    <w:rsid w:val="00CD2FAC"/>
    <w:rsid w:val="00CD3876"/>
    <w:rsid w:val="00CD59B0"/>
    <w:rsid w:val="00CD62B3"/>
    <w:rsid w:val="00CD774B"/>
    <w:rsid w:val="00CE01FA"/>
    <w:rsid w:val="00CE12AB"/>
    <w:rsid w:val="00CE1D2A"/>
    <w:rsid w:val="00CE4DFF"/>
    <w:rsid w:val="00CE53C0"/>
    <w:rsid w:val="00CE58CF"/>
    <w:rsid w:val="00CE74FF"/>
    <w:rsid w:val="00CE7536"/>
    <w:rsid w:val="00CF189F"/>
    <w:rsid w:val="00CF2018"/>
    <w:rsid w:val="00CF3809"/>
    <w:rsid w:val="00CF5359"/>
    <w:rsid w:val="00CF6BE7"/>
    <w:rsid w:val="00CF7DC3"/>
    <w:rsid w:val="00D01697"/>
    <w:rsid w:val="00D0508B"/>
    <w:rsid w:val="00D076D4"/>
    <w:rsid w:val="00D104EA"/>
    <w:rsid w:val="00D1095A"/>
    <w:rsid w:val="00D13142"/>
    <w:rsid w:val="00D1597E"/>
    <w:rsid w:val="00D16BDD"/>
    <w:rsid w:val="00D20CB8"/>
    <w:rsid w:val="00D210A8"/>
    <w:rsid w:val="00D228D0"/>
    <w:rsid w:val="00D24026"/>
    <w:rsid w:val="00D24CF7"/>
    <w:rsid w:val="00D256A2"/>
    <w:rsid w:val="00D25A09"/>
    <w:rsid w:val="00D25DF7"/>
    <w:rsid w:val="00D31C9E"/>
    <w:rsid w:val="00D35088"/>
    <w:rsid w:val="00D364CD"/>
    <w:rsid w:val="00D37A60"/>
    <w:rsid w:val="00D4052A"/>
    <w:rsid w:val="00D4179B"/>
    <w:rsid w:val="00D42682"/>
    <w:rsid w:val="00D44C77"/>
    <w:rsid w:val="00D44CE0"/>
    <w:rsid w:val="00D45889"/>
    <w:rsid w:val="00D470A8"/>
    <w:rsid w:val="00D471FC"/>
    <w:rsid w:val="00D475E4"/>
    <w:rsid w:val="00D47E93"/>
    <w:rsid w:val="00D51DD4"/>
    <w:rsid w:val="00D525E4"/>
    <w:rsid w:val="00D54CCB"/>
    <w:rsid w:val="00D56E81"/>
    <w:rsid w:val="00D62541"/>
    <w:rsid w:val="00D631AD"/>
    <w:rsid w:val="00D75137"/>
    <w:rsid w:val="00D8050E"/>
    <w:rsid w:val="00D814DA"/>
    <w:rsid w:val="00D913B3"/>
    <w:rsid w:val="00D92461"/>
    <w:rsid w:val="00D937DA"/>
    <w:rsid w:val="00D9532E"/>
    <w:rsid w:val="00D968A4"/>
    <w:rsid w:val="00D9724C"/>
    <w:rsid w:val="00D97F7C"/>
    <w:rsid w:val="00DA0BA9"/>
    <w:rsid w:val="00DA20DA"/>
    <w:rsid w:val="00DA488A"/>
    <w:rsid w:val="00DA7ADC"/>
    <w:rsid w:val="00DB0DAA"/>
    <w:rsid w:val="00DB4914"/>
    <w:rsid w:val="00DB5705"/>
    <w:rsid w:val="00DB59DF"/>
    <w:rsid w:val="00DB6A17"/>
    <w:rsid w:val="00DB6E7F"/>
    <w:rsid w:val="00DB70E5"/>
    <w:rsid w:val="00DC3939"/>
    <w:rsid w:val="00DC3BB3"/>
    <w:rsid w:val="00DC3CC3"/>
    <w:rsid w:val="00DC4DD3"/>
    <w:rsid w:val="00DC54BE"/>
    <w:rsid w:val="00DC67FB"/>
    <w:rsid w:val="00DC7061"/>
    <w:rsid w:val="00DD213D"/>
    <w:rsid w:val="00DD2980"/>
    <w:rsid w:val="00DD3393"/>
    <w:rsid w:val="00DD4BAE"/>
    <w:rsid w:val="00DD4CBB"/>
    <w:rsid w:val="00DD5B35"/>
    <w:rsid w:val="00DD6089"/>
    <w:rsid w:val="00DD69AE"/>
    <w:rsid w:val="00DE0D22"/>
    <w:rsid w:val="00DE0FCD"/>
    <w:rsid w:val="00DE1C8E"/>
    <w:rsid w:val="00DF22F3"/>
    <w:rsid w:val="00DF536C"/>
    <w:rsid w:val="00DF55B4"/>
    <w:rsid w:val="00DF6FA5"/>
    <w:rsid w:val="00DF74E4"/>
    <w:rsid w:val="00DF7B84"/>
    <w:rsid w:val="00E01036"/>
    <w:rsid w:val="00E010A4"/>
    <w:rsid w:val="00E021C5"/>
    <w:rsid w:val="00E0226D"/>
    <w:rsid w:val="00E051EB"/>
    <w:rsid w:val="00E0666E"/>
    <w:rsid w:val="00E12B7D"/>
    <w:rsid w:val="00E13F65"/>
    <w:rsid w:val="00E14206"/>
    <w:rsid w:val="00E230D4"/>
    <w:rsid w:val="00E2353C"/>
    <w:rsid w:val="00E26BFF"/>
    <w:rsid w:val="00E26F32"/>
    <w:rsid w:val="00E27201"/>
    <w:rsid w:val="00E30129"/>
    <w:rsid w:val="00E313C6"/>
    <w:rsid w:val="00E338A2"/>
    <w:rsid w:val="00E35E3C"/>
    <w:rsid w:val="00E36856"/>
    <w:rsid w:val="00E41FCA"/>
    <w:rsid w:val="00E4286E"/>
    <w:rsid w:val="00E43540"/>
    <w:rsid w:val="00E4453E"/>
    <w:rsid w:val="00E44DB9"/>
    <w:rsid w:val="00E44F2C"/>
    <w:rsid w:val="00E473FE"/>
    <w:rsid w:val="00E5175E"/>
    <w:rsid w:val="00E5222F"/>
    <w:rsid w:val="00E52518"/>
    <w:rsid w:val="00E5288E"/>
    <w:rsid w:val="00E54FD0"/>
    <w:rsid w:val="00E574AB"/>
    <w:rsid w:val="00E574D5"/>
    <w:rsid w:val="00E575E3"/>
    <w:rsid w:val="00E601BF"/>
    <w:rsid w:val="00E6281A"/>
    <w:rsid w:val="00E63C37"/>
    <w:rsid w:val="00E63E25"/>
    <w:rsid w:val="00E65C05"/>
    <w:rsid w:val="00E674E9"/>
    <w:rsid w:val="00E713EB"/>
    <w:rsid w:val="00E73128"/>
    <w:rsid w:val="00E74137"/>
    <w:rsid w:val="00E755CF"/>
    <w:rsid w:val="00E81263"/>
    <w:rsid w:val="00E84B7F"/>
    <w:rsid w:val="00E855B1"/>
    <w:rsid w:val="00E859A8"/>
    <w:rsid w:val="00E86C81"/>
    <w:rsid w:val="00E871FF"/>
    <w:rsid w:val="00E87EDD"/>
    <w:rsid w:val="00E91BDF"/>
    <w:rsid w:val="00E92CD8"/>
    <w:rsid w:val="00E93612"/>
    <w:rsid w:val="00E937F5"/>
    <w:rsid w:val="00E93AB4"/>
    <w:rsid w:val="00E93DA8"/>
    <w:rsid w:val="00E945FE"/>
    <w:rsid w:val="00E94AE1"/>
    <w:rsid w:val="00E957D4"/>
    <w:rsid w:val="00E9742F"/>
    <w:rsid w:val="00E97C00"/>
    <w:rsid w:val="00EA233E"/>
    <w:rsid w:val="00EA3F2F"/>
    <w:rsid w:val="00EA4E6E"/>
    <w:rsid w:val="00EA747B"/>
    <w:rsid w:val="00EB203F"/>
    <w:rsid w:val="00EB3817"/>
    <w:rsid w:val="00EB4EB1"/>
    <w:rsid w:val="00EB6096"/>
    <w:rsid w:val="00EC054D"/>
    <w:rsid w:val="00EC27F3"/>
    <w:rsid w:val="00EC2DB1"/>
    <w:rsid w:val="00EC4230"/>
    <w:rsid w:val="00EC6EA4"/>
    <w:rsid w:val="00ED36BE"/>
    <w:rsid w:val="00ED4DAE"/>
    <w:rsid w:val="00ED69B5"/>
    <w:rsid w:val="00ED74FA"/>
    <w:rsid w:val="00EE03C0"/>
    <w:rsid w:val="00EE10A7"/>
    <w:rsid w:val="00EE1AB7"/>
    <w:rsid w:val="00EE20B0"/>
    <w:rsid w:val="00EE3237"/>
    <w:rsid w:val="00EE57C6"/>
    <w:rsid w:val="00EE7023"/>
    <w:rsid w:val="00EF1148"/>
    <w:rsid w:val="00EF32B8"/>
    <w:rsid w:val="00EF4853"/>
    <w:rsid w:val="00F01ABA"/>
    <w:rsid w:val="00F01D07"/>
    <w:rsid w:val="00F0563C"/>
    <w:rsid w:val="00F05A75"/>
    <w:rsid w:val="00F0789A"/>
    <w:rsid w:val="00F101FF"/>
    <w:rsid w:val="00F1277A"/>
    <w:rsid w:val="00F132E3"/>
    <w:rsid w:val="00F13ACD"/>
    <w:rsid w:val="00F17568"/>
    <w:rsid w:val="00F179AA"/>
    <w:rsid w:val="00F221C9"/>
    <w:rsid w:val="00F24F43"/>
    <w:rsid w:val="00F25078"/>
    <w:rsid w:val="00F25AD5"/>
    <w:rsid w:val="00F26FD8"/>
    <w:rsid w:val="00F2748A"/>
    <w:rsid w:val="00F27539"/>
    <w:rsid w:val="00F275F9"/>
    <w:rsid w:val="00F308E3"/>
    <w:rsid w:val="00F3175D"/>
    <w:rsid w:val="00F319B8"/>
    <w:rsid w:val="00F36849"/>
    <w:rsid w:val="00F40974"/>
    <w:rsid w:val="00F41825"/>
    <w:rsid w:val="00F42AD6"/>
    <w:rsid w:val="00F43A93"/>
    <w:rsid w:val="00F44C7F"/>
    <w:rsid w:val="00F4580F"/>
    <w:rsid w:val="00F45F41"/>
    <w:rsid w:val="00F46CAB"/>
    <w:rsid w:val="00F47664"/>
    <w:rsid w:val="00F50EC4"/>
    <w:rsid w:val="00F51E47"/>
    <w:rsid w:val="00F520AD"/>
    <w:rsid w:val="00F5706B"/>
    <w:rsid w:val="00F57B52"/>
    <w:rsid w:val="00F603C8"/>
    <w:rsid w:val="00F617FE"/>
    <w:rsid w:val="00F62B10"/>
    <w:rsid w:val="00F62E16"/>
    <w:rsid w:val="00F63074"/>
    <w:rsid w:val="00F6532D"/>
    <w:rsid w:val="00F6592A"/>
    <w:rsid w:val="00F65B70"/>
    <w:rsid w:val="00F66A55"/>
    <w:rsid w:val="00F66D5E"/>
    <w:rsid w:val="00F66DA3"/>
    <w:rsid w:val="00F67BEC"/>
    <w:rsid w:val="00F7102B"/>
    <w:rsid w:val="00F72740"/>
    <w:rsid w:val="00F74654"/>
    <w:rsid w:val="00F75735"/>
    <w:rsid w:val="00F76AC0"/>
    <w:rsid w:val="00F7759A"/>
    <w:rsid w:val="00F81034"/>
    <w:rsid w:val="00F86BB5"/>
    <w:rsid w:val="00F87413"/>
    <w:rsid w:val="00F87A26"/>
    <w:rsid w:val="00F87B9F"/>
    <w:rsid w:val="00F90F1A"/>
    <w:rsid w:val="00F93166"/>
    <w:rsid w:val="00F97484"/>
    <w:rsid w:val="00FA1E03"/>
    <w:rsid w:val="00FA24D8"/>
    <w:rsid w:val="00FA3794"/>
    <w:rsid w:val="00FA40CB"/>
    <w:rsid w:val="00FA546C"/>
    <w:rsid w:val="00FA6118"/>
    <w:rsid w:val="00FA6778"/>
    <w:rsid w:val="00FA6F8E"/>
    <w:rsid w:val="00FA714F"/>
    <w:rsid w:val="00FB59D3"/>
    <w:rsid w:val="00FB5C12"/>
    <w:rsid w:val="00FB7D11"/>
    <w:rsid w:val="00FB7F05"/>
    <w:rsid w:val="00FC07D5"/>
    <w:rsid w:val="00FC2DC4"/>
    <w:rsid w:val="00FC3F2D"/>
    <w:rsid w:val="00FD1A36"/>
    <w:rsid w:val="00FD32B7"/>
    <w:rsid w:val="00FD3599"/>
    <w:rsid w:val="00FD5B50"/>
    <w:rsid w:val="00FD5ECE"/>
    <w:rsid w:val="00FD65B4"/>
    <w:rsid w:val="00FD749B"/>
    <w:rsid w:val="00FD7F92"/>
    <w:rsid w:val="00FE05C7"/>
    <w:rsid w:val="00FE095C"/>
    <w:rsid w:val="00FE123D"/>
    <w:rsid w:val="00FE3373"/>
    <w:rsid w:val="00FE33D8"/>
    <w:rsid w:val="00FE72E7"/>
    <w:rsid w:val="00FF071D"/>
    <w:rsid w:val="00FF0915"/>
    <w:rsid w:val="00FF2E5C"/>
    <w:rsid w:val="00FF50B6"/>
    <w:rsid w:val="00FF6B76"/>
    <w:rsid w:val="00FF6F8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D68D8E"/>
  <w15:docId w15:val="{647BE4CD-A42E-4736-877D-8F5AA302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D7E"/>
    <w:pPr>
      <w:spacing w:before="120" w:after="120"/>
      <w:jc w:val="both"/>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litteraturliste">
    <w:name w:val="litteraturliste"/>
    <w:basedOn w:val="Normal"/>
    <w:link w:val="litteraturlisteTegn"/>
    <w:qFormat/>
    <w:rsid w:val="00987CD9"/>
    <w:pPr>
      <w:spacing w:before="40" w:after="160" w:line="276" w:lineRule="auto"/>
      <w:ind w:left="454" w:hanging="454"/>
    </w:pPr>
    <w:rPr>
      <w:lang w:val="en-US"/>
    </w:rPr>
  </w:style>
  <w:style w:type="character" w:customStyle="1" w:styleId="litteraturlisteTegn">
    <w:name w:val="litteraturliste Tegn"/>
    <w:basedOn w:val="Standardskrifttypeiafsnit"/>
    <w:link w:val="litteraturliste"/>
    <w:rsid w:val="00987CD9"/>
    <w:rPr>
      <w:lang w:val="en-US"/>
    </w:rPr>
  </w:style>
  <w:style w:type="paragraph" w:styleId="Listeafsnit">
    <w:name w:val="List Paragraph"/>
    <w:basedOn w:val="Normal"/>
    <w:uiPriority w:val="34"/>
    <w:qFormat/>
    <w:rsid w:val="0032034A"/>
    <w:pPr>
      <w:ind w:left="720"/>
      <w:contextualSpacing/>
    </w:pPr>
  </w:style>
  <w:style w:type="table" w:styleId="Tabel-Gitter">
    <w:name w:val="Table Grid"/>
    <w:basedOn w:val="Tabel-Normal"/>
    <w:uiPriority w:val="39"/>
    <w:rsid w:val="0015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5A7A28"/>
    <w:pPr>
      <w:spacing w:after="0" w:line="240" w:lineRule="auto"/>
    </w:pPr>
  </w:style>
  <w:style w:type="character" w:styleId="Kommentarhenvisning">
    <w:name w:val="annotation reference"/>
    <w:basedOn w:val="Standardskrifttypeiafsnit"/>
    <w:uiPriority w:val="99"/>
    <w:semiHidden/>
    <w:unhideWhenUsed/>
    <w:rsid w:val="00BD41F6"/>
    <w:rPr>
      <w:sz w:val="16"/>
      <w:szCs w:val="16"/>
    </w:rPr>
  </w:style>
  <w:style w:type="paragraph" w:styleId="Kommentartekst">
    <w:name w:val="annotation text"/>
    <w:basedOn w:val="Normal"/>
    <w:link w:val="KommentartekstTegn"/>
    <w:uiPriority w:val="99"/>
    <w:semiHidden/>
    <w:unhideWhenUsed/>
    <w:rsid w:val="00BD41F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D41F6"/>
    <w:rPr>
      <w:sz w:val="20"/>
      <w:szCs w:val="20"/>
    </w:rPr>
  </w:style>
  <w:style w:type="paragraph" w:styleId="Kommentaremne">
    <w:name w:val="annotation subject"/>
    <w:basedOn w:val="Kommentartekst"/>
    <w:next w:val="Kommentartekst"/>
    <w:link w:val="KommentaremneTegn"/>
    <w:uiPriority w:val="99"/>
    <w:semiHidden/>
    <w:unhideWhenUsed/>
    <w:rsid w:val="00BD41F6"/>
    <w:rPr>
      <w:b/>
      <w:bCs/>
    </w:rPr>
  </w:style>
  <w:style w:type="character" w:customStyle="1" w:styleId="KommentaremneTegn">
    <w:name w:val="Kommentaremne Tegn"/>
    <w:basedOn w:val="KommentartekstTegn"/>
    <w:link w:val="Kommentaremne"/>
    <w:uiPriority w:val="99"/>
    <w:semiHidden/>
    <w:rsid w:val="00BD41F6"/>
    <w:rPr>
      <w:b/>
      <w:bCs/>
      <w:sz w:val="20"/>
      <w:szCs w:val="20"/>
    </w:rPr>
  </w:style>
  <w:style w:type="paragraph" w:styleId="Markeringsbobletekst">
    <w:name w:val="Balloon Text"/>
    <w:basedOn w:val="Normal"/>
    <w:link w:val="MarkeringsbobletekstTegn"/>
    <w:uiPriority w:val="99"/>
    <w:semiHidden/>
    <w:unhideWhenUsed/>
    <w:rsid w:val="00BD41F6"/>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D41F6"/>
    <w:rPr>
      <w:rFonts w:ascii="Segoe UI" w:hAnsi="Segoe UI" w:cs="Segoe UI"/>
      <w:sz w:val="18"/>
      <w:szCs w:val="18"/>
    </w:rPr>
  </w:style>
  <w:style w:type="paragraph" w:styleId="Sidehoved">
    <w:name w:val="header"/>
    <w:basedOn w:val="Normal"/>
    <w:link w:val="SidehovedTegn"/>
    <w:uiPriority w:val="99"/>
    <w:unhideWhenUsed/>
    <w:rsid w:val="00BD41F6"/>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rsid w:val="00BD41F6"/>
  </w:style>
  <w:style w:type="paragraph" w:styleId="Sidefod">
    <w:name w:val="footer"/>
    <w:basedOn w:val="Normal"/>
    <w:link w:val="SidefodTegn"/>
    <w:uiPriority w:val="99"/>
    <w:unhideWhenUsed/>
    <w:rsid w:val="00BD41F6"/>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BD41F6"/>
  </w:style>
  <w:style w:type="paragraph" w:styleId="Fodnotetekst">
    <w:name w:val="footnote text"/>
    <w:basedOn w:val="Normal"/>
    <w:link w:val="FodnotetekstTegn"/>
    <w:uiPriority w:val="99"/>
    <w:unhideWhenUsed/>
    <w:rsid w:val="00167055"/>
    <w:pPr>
      <w:spacing w:before="0" w:after="0" w:line="240" w:lineRule="auto"/>
    </w:pPr>
    <w:rPr>
      <w:sz w:val="20"/>
      <w:szCs w:val="20"/>
    </w:rPr>
  </w:style>
  <w:style w:type="character" w:customStyle="1" w:styleId="FodnotetekstTegn">
    <w:name w:val="Fodnotetekst Tegn"/>
    <w:basedOn w:val="Standardskrifttypeiafsnit"/>
    <w:link w:val="Fodnotetekst"/>
    <w:uiPriority w:val="99"/>
    <w:rsid w:val="00167055"/>
    <w:rPr>
      <w:sz w:val="20"/>
      <w:szCs w:val="20"/>
    </w:rPr>
  </w:style>
  <w:style w:type="character" w:styleId="Fodnotehenvisning">
    <w:name w:val="footnote reference"/>
    <w:basedOn w:val="Standardskrifttypeiafsnit"/>
    <w:uiPriority w:val="99"/>
    <w:semiHidden/>
    <w:unhideWhenUsed/>
    <w:rsid w:val="00167055"/>
    <w:rPr>
      <w:vertAlign w:val="superscript"/>
    </w:rPr>
  </w:style>
  <w:style w:type="character" w:styleId="Hyperlink">
    <w:name w:val="Hyperlink"/>
    <w:basedOn w:val="Standardskrifttypeiafsnit"/>
    <w:uiPriority w:val="99"/>
    <w:unhideWhenUsed/>
    <w:rsid w:val="003D5495"/>
    <w:rPr>
      <w:color w:val="0563C1" w:themeColor="hyperlink"/>
      <w:u w:val="single"/>
    </w:rPr>
  </w:style>
  <w:style w:type="paragraph" w:styleId="Korrektur">
    <w:name w:val="Revision"/>
    <w:hidden/>
    <w:uiPriority w:val="99"/>
    <w:semiHidden/>
    <w:rsid w:val="00CE4DFF"/>
    <w:pPr>
      <w:spacing w:after="0" w:line="240" w:lineRule="auto"/>
    </w:pPr>
  </w:style>
  <w:style w:type="character" w:styleId="Linjenummer">
    <w:name w:val="line number"/>
    <w:basedOn w:val="Standardskrifttypeiafsnit"/>
    <w:uiPriority w:val="99"/>
    <w:semiHidden/>
    <w:unhideWhenUsed/>
    <w:rsid w:val="006443DF"/>
  </w:style>
  <w:style w:type="paragraph" w:customStyle="1" w:styleId="ReferencerERC">
    <w:name w:val="Referencer ERC"/>
    <w:basedOn w:val="Normal"/>
    <w:link w:val="ReferencerERCTegn"/>
    <w:qFormat/>
    <w:rsid w:val="00B719F9"/>
    <w:pPr>
      <w:overflowPunct w:val="0"/>
      <w:autoSpaceDE w:val="0"/>
      <w:autoSpaceDN w:val="0"/>
      <w:adjustRightInd w:val="0"/>
      <w:spacing w:before="0" w:after="0" w:line="240" w:lineRule="auto"/>
      <w:ind w:left="425" w:hanging="425"/>
      <w:textAlignment w:val="baseline"/>
    </w:pPr>
    <w:rPr>
      <w:rFonts w:ascii="Times New Roman" w:eastAsia="Times New Roman" w:hAnsi="Times New Roman" w:cs="Times New Roman"/>
      <w:lang w:val="en-GB" w:eastAsia="en-GB"/>
    </w:rPr>
  </w:style>
  <w:style w:type="character" w:customStyle="1" w:styleId="ReferencerERCTegn">
    <w:name w:val="Referencer ERC Tegn"/>
    <w:basedOn w:val="Standardskrifttypeiafsnit"/>
    <w:link w:val="ReferencerERC"/>
    <w:locked/>
    <w:rsid w:val="00B719F9"/>
    <w:rPr>
      <w:rFonts w:ascii="Times New Roman" w:eastAsia="Times New Roman" w:hAnsi="Times New Roman" w:cs="Times New Roman"/>
      <w:lang w:val="en-GB" w:eastAsia="en-GB"/>
    </w:rPr>
  </w:style>
  <w:style w:type="paragraph" w:styleId="Almindeligtekst">
    <w:name w:val="Plain Text"/>
    <w:basedOn w:val="Normal"/>
    <w:link w:val="AlmindeligtekstTegn"/>
    <w:uiPriority w:val="99"/>
    <w:unhideWhenUsed/>
    <w:rsid w:val="009327F7"/>
    <w:pPr>
      <w:spacing w:before="0" w:after="0" w:line="240" w:lineRule="auto"/>
      <w:jc w:val="left"/>
    </w:pPr>
    <w:rPr>
      <w:rFonts w:ascii="Calibri" w:hAnsi="Calibri"/>
      <w:szCs w:val="21"/>
    </w:rPr>
  </w:style>
  <w:style w:type="character" w:customStyle="1" w:styleId="AlmindeligtekstTegn">
    <w:name w:val="Almindelig tekst Tegn"/>
    <w:basedOn w:val="Standardskrifttypeiafsnit"/>
    <w:link w:val="Almindeligtekst"/>
    <w:uiPriority w:val="99"/>
    <w:rsid w:val="009327F7"/>
    <w:rPr>
      <w:rFonts w:ascii="Calibri" w:hAnsi="Calibri"/>
      <w:szCs w:val="21"/>
    </w:rPr>
  </w:style>
  <w:style w:type="character" w:customStyle="1" w:styleId="nlmstring-name">
    <w:name w:val="nlm_string-name"/>
    <w:basedOn w:val="Standardskrifttypeiafsnit"/>
    <w:rsid w:val="002129EC"/>
  </w:style>
  <w:style w:type="character" w:customStyle="1" w:styleId="journalname">
    <w:name w:val="journalname"/>
    <w:basedOn w:val="Standardskrifttypeiafsnit"/>
    <w:rsid w:val="002129EC"/>
  </w:style>
  <w:style w:type="character" w:customStyle="1" w:styleId="year">
    <w:name w:val="year"/>
    <w:basedOn w:val="Standardskrifttypeiafsnit"/>
    <w:rsid w:val="002129EC"/>
  </w:style>
  <w:style w:type="character" w:customStyle="1" w:styleId="volume">
    <w:name w:val="volume"/>
    <w:basedOn w:val="Standardskrifttypeiafsnit"/>
    <w:rsid w:val="002129EC"/>
  </w:style>
  <w:style w:type="character" w:customStyle="1" w:styleId="issue">
    <w:name w:val="issue"/>
    <w:basedOn w:val="Standardskrifttypeiafsnit"/>
    <w:rsid w:val="002129EC"/>
  </w:style>
  <w:style w:type="character" w:customStyle="1" w:styleId="page">
    <w:name w:val="page"/>
    <w:basedOn w:val="Standardskrifttypeiafsnit"/>
    <w:rsid w:val="002129EC"/>
  </w:style>
  <w:style w:type="paragraph" w:styleId="Bibliografi">
    <w:name w:val="Bibliography"/>
    <w:basedOn w:val="Normal"/>
    <w:next w:val="Normal"/>
    <w:uiPriority w:val="37"/>
    <w:unhideWhenUsed/>
    <w:rsid w:val="00052996"/>
    <w:pPr>
      <w:spacing w:before="0" w:after="160"/>
      <w:jc w:val="left"/>
    </w:pPr>
  </w:style>
  <w:style w:type="character" w:styleId="Strk">
    <w:name w:val="Strong"/>
    <w:basedOn w:val="Standardskrifttypeiafsnit"/>
    <w:uiPriority w:val="22"/>
    <w:qFormat/>
    <w:rsid w:val="004F23E0"/>
    <w:rPr>
      <w:b/>
      <w:bCs/>
    </w:rPr>
  </w:style>
  <w:style w:type="character" w:styleId="Fremhv">
    <w:name w:val="Emphasis"/>
    <w:basedOn w:val="Standardskrifttypeiafsnit"/>
    <w:uiPriority w:val="20"/>
    <w:qFormat/>
    <w:rsid w:val="004F23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2570">
      <w:bodyDiv w:val="1"/>
      <w:marLeft w:val="0"/>
      <w:marRight w:val="0"/>
      <w:marTop w:val="0"/>
      <w:marBottom w:val="0"/>
      <w:divBdr>
        <w:top w:val="none" w:sz="0" w:space="0" w:color="auto"/>
        <w:left w:val="none" w:sz="0" w:space="0" w:color="auto"/>
        <w:bottom w:val="none" w:sz="0" w:space="0" w:color="auto"/>
        <w:right w:val="none" w:sz="0" w:space="0" w:color="auto"/>
      </w:divBdr>
    </w:div>
    <w:div w:id="82801587">
      <w:bodyDiv w:val="1"/>
      <w:marLeft w:val="0"/>
      <w:marRight w:val="0"/>
      <w:marTop w:val="0"/>
      <w:marBottom w:val="0"/>
      <w:divBdr>
        <w:top w:val="none" w:sz="0" w:space="0" w:color="auto"/>
        <w:left w:val="none" w:sz="0" w:space="0" w:color="auto"/>
        <w:bottom w:val="none" w:sz="0" w:space="0" w:color="auto"/>
        <w:right w:val="none" w:sz="0" w:space="0" w:color="auto"/>
      </w:divBdr>
    </w:div>
    <w:div w:id="100338448">
      <w:bodyDiv w:val="1"/>
      <w:marLeft w:val="0"/>
      <w:marRight w:val="0"/>
      <w:marTop w:val="0"/>
      <w:marBottom w:val="0"/>
      <w:divBdr>
        <w:top w:val="none" w:sz="0" w:space="0" w:color="auto"/>
        <w:left w:val="none" w:sz="0" w:space="0" w:color="auto"/>
        <w:bottom w:val="none" w:sz="0" w:space="0" w:color="auto"/>
        <w:right w:val="none" w:sz="0" w:space="0" w:color="auto"/>
      </w:divBdr>
    </w:div>
    <w:div w:id="183327794">
      <w:bodyDiv w:val="1"/>
      <w:marLeft w:val="0"/>
      <w:marRight w:val="0"/>
      <w:marTop w:val="0"/>
      <w:marBottom w:val="0"/>
      <w:divBdr>
        <w:top w:val="none" w:sz="0" w:space="0" w:color="auto"/>
        <w:left w:val="none" w:sz="0" w:space="0" w:color="auto"/>
        <w:bottom w:val="none" w:sz="0" w:space="0" w:color="auto"/>
        <w:right w:val="none" w:sz="0" w:space="0" w:color="auto"/>
      </w:divBdr>
    </w:div>
    <w:div w:id="484443947">
      <w:bodyDiv w:val="1"/>
      <w:marLeft w:val="0"/>
      <w:marRight w:val="0"/>
      <w:marTop w:val="0"/>
      <w:marBottom w:val="0"/>
      <w:divBdr>
        <w:top w:val="none" w:sz="0" w:space="0" w:color="auto"/>
        <w:left w:val="none" w:sz="0" w:space="0" w:color="auto"/>
        <w:bottom w:val="none" w:sz="0" w:space="0" w:color="auto"/>
        <w:right w:val="none" w:sz="0" w:space="0" w:color="auto"/>
      </w:divBdr>
    </w:div>
    <w:div w:id="537820292">
      <w:bodyDiv w:val="1"/>
      <w:marLeft w:val="0"/>
      <w:marRight w:val="0"/>
      <w:marTop w:val="0"/>
      <w:marBottom w:val="0"/>
      <w:divBdr>
        <w:top w:val="none" w:sz="0" w:space="0" w:color="auto"/>
        <w:left w:val="none" w:sz="0" w:space="0" w:color="auto"/>
        <w:bottom w:val="none" w:sz="0" w:space="0" w:color="auto"/>
        <w:right w:val="none" w:sz="0" w:space="0" w:color="auto"/>
      </w:divBdr>
    </w:div>
    <w:div w:id="540093974">
      <w:bodyDiv w:val="1"/>
      <w:marLeft w:val="0"/>
      <w:marRight w:val="0"/>
      <w:marTop w:val="0"/>
      <w:marBottom w:val="0"/>
      <w:divBdr>
        <w:top w:val="none" w:sz="0" w:space="0" w:color="auto"/>
        <w:left w:val="none" w:sz="0" w:space="0" w:color="auto"/>
        <w:bottom w:val="none" w:sz="0" w:space="0" w:color="auto"/>
        <w:right w:val="none" w:sz="0" w:space="0" w:color="auto"/>
      </w:divBdr>
    </w:div>
    <w:div w:id="638267538">
      <w:bodyDiv w:val="1"/>
      <w:marLeft w:val="0"/>
      <w:marRight w:val="0"/>
      <w:marTop w:val="0"/>
      <w:marBottom w:val="0"/>
      <w:divBdr>
        <w:top w:val="none" w:sz="0" w:space="0" w:color="auto"/>
        <w:left w:val="none" w:sz="0" w:space="0" w:color="auto"/>
        <w:bottom w:val="none" w:sz="0" w:space="0" w:color="auto"/>
        <w:right w:val="none" w:sz="0" w:space="0" w:color="auto"/>
      </w:divBdr>
    </w:div>
    <w:div w:id="751318469">
      <w:bodyDiv w:val="1"/>
      <w:marLeft w:val="0"/>
      <w:marRight w:val="0"/>
      <w:marTop w:val="0"/>
      <w:marBottom w:val="0"/>
      <w:divBdr>
        <w:top w:val="none" w:sz="0" w:space="0" w:color="auto"/>
        <w:left w:val="none" w:sz="0" w:space="0" w:color="auto"/>
        <w:bottom w:val="none" w:sz="0" w:space="0" w:color="auto"/>
        <w:right w:val="none" w:sz="0" w:space="0" w:color="auto"/>
      </w:divBdr>
    </w:div>
    <w:div w:id="1304382703">
      <w:bodyDiv w:val="1"/>
      <w:marLeft w:val="0"/>
      <w:marRight w:val="0"/>
      <w:marTop w:val="0"/>
      <w:marBottom w:val="0"/>
      <w:divBdr>
        <w:top w:val="none" w:sz="0" w:space="0" w:color="auto"/>
        <w:left w:val="none" w:sz="0" w:space="0" w:color="auto"/>
        <w:bottom w:val="none" w:sz="0" w:space="0" w:color="auto"/>
        <w:right w:val="none" w:sz="0" w:space="0" w:color="auto"/>
      </w:divBdr>
    </w:div>
    <w:div w:id="1426223975">
      <w:bodyDiv w:val="1"/>
      <w:marLeft w:val="0"/>
      <w:marRight w:val="0"/>
      <w:marTop w:val="0"/>
      <w:marBottom w:val="0"/>
      <w:divBdr>
        <w:top w:val="none" w:sz="0" w:space="0" w:color="auto"/>
        <w:left w:val="none" w:sz="0" w:space="0" w:color="auto"/>
        <w:bottom w:val="none" w:sz="0" w:space="0" w:color="auto"/>
        <w:right w:val="none" w:sz="0" w:space="0" w:color="auto"/>
      </w:divBdr>
    </w:div>
    <w:div w:id="1519545038">
      <w:bodyDiv w:val="1"/>
      <w:marLeft w:val="0"/>
      <w:marRight w:val="0"/>
      <w:marTop w:val="0"/>
      <w:marBottom w:val="0"/>
      <w:divBdr>
        <w:top w:val="none" w:sz="0" w:space="0" w:color="auto"/>
        <w:left w:val="none" w:sz="0" w:space="0" w:color="auto"/>
        <w:bottom w:val="none" w:sz="0" w:space="0" w:color="auto"/>
        <w:right w:val="none" w:sz="0" w:space="0" w:color="auto"/>
      </w:divBdr>
    </w:div>
    <w:div w:id="1694767138">
      <w:bodyDiv w:val="1"/>
      <w:marLeft w:val="0"/>
      <w:marRight w:val="0"/>
      <w:marTop w:val="0"/>
      <w:marBottom w:val="0"/>
      <w:divBdr>
        <w:top w:val="none" w:sz="0" w:space="0" w:color="auto"/>
        <w:left w:val="none" w:sz="0" w:space="0" w:color="auto"/>
        <w:bottom w:val="none" w:sz="0" w:space="0" w:color="auto"/>
        <w:right w:val="none" w:sz="0" w:space="0" w:color="auto"/>
      </w:divBdr>
      <w:divsChild>
        <w:div w:id="255945490">
          <w:marLeft w:val="0"/>
          <w:marRight w:val="0"/>
          <w:marTop w:val="0"/>
          <w:marBottom w:val="0"/>
          <w:divBdr>
            <w:top w:val="none" w:sz="0" w:space="0" w:color="auto"/>
            <w:left w:val="none" w:sz="0" w:space="0" w:color="auto"/>
            <w:bottom w:val="none" w:sz="0" w:space="0" w:color="auto"/>
            <w:right w:val="none" w:sz="0" w:space="0" w:color="auto"/>
          </w:divBdr>
        </w:div>
        <w:div w:id="1261403261">
          <w:marLeft w:val="0"/>
          <w:marRight w:val="0"/>
          <w:marTop w:val="0"/>
          <w:marBottom w:val="0"/>
          <w:divBdr>
            <w:top w:val="none" w:sz="0" w:space="0" w:color="auto"/>
            <w:left w:val="none" w:sz="0" w:space="0" w:color="auto"/>
            <w:bottom w:val="none" w:sz="0" w:space="0" w:color="auto"/>
            <w:right w:val="none" w:sz="0" w:space="0" w:color="auto"/>
          </w:divBdr>
        </w:div>
      </w:divsChild>
    </w:div>
    <w:div w:id="1870298011">
      <w:bodyDiv w:val="1"/>
      <w:marLeft w:val="0"/>
      <w:marRight w:val="0"/>
      <w:marTop w:val="0"/>
      <w:marBottom w:val="0"/>
      <w:divBdr>
        <w:top w:val="none" w:sz="0" w:space="0" w:color="auto"/>
        <w:left w:val="none" w:sz="0" w:space="0" w:color="auto"/>
        <w:bottom w:val="none" w:sz="0" w:space="0" w:color="auto"/>
        <w:right w:val="none" w:sz="0" w:space="0" w:color="auto"/>
      </w:divBdr>
    </w:div>
    <w:div w:id="1922254305">
      <w:bodyDiv w:val="1"/>
      <w:marLeft w:val="0"/>
      <w:marRight w:val="0"/>
      <w:marTop w:val="0"/>
      <w:marBottom w:val="0"/>
      <w:divBdr>
        <w:top w:val="none" w:sz="0" w:space="0" w:color="auto"/>
        <w:left w:val="none" w:sz="0" w:space="0" w:color="auto"/>
        <w:bottom w:val="none" w:sz="0" w:space="0" w:color="auto"/>
        <w:right w:val="none" w:sz="0" w:space="0" w:color="auto"/>
      </w:divBdr>
    </w:div>
    <w:div w:id="1973518047">
      <w:bodyDiv w:val="1"/>
      <w:marLeft w:val="0"/>
      <w:marRight w:val="0"/>
      <w:marTop w:val="0"/>
      <w:marBottom w:val="0"/>
      <w:divBdr>
        <w:top w:val="none" w:sz="0" w:space="0" w:color="auto"/>
        <w:left w:val="none" w:sz="0" w:space="0" w:color="auto"/>
        <w:bottom w:val="none" w:sz="0" w:space="0" w:color="auto"/>
        <w:right w:val="none" w:sz="0" w:space="0" w:color="auto"/>
      </w:divBdr>
    </w:div>
    <w:div w:id="199957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ak@aarhus.dk"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agendasetting.dk/files/uploaded/329201924930PM1.pdf"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seeberg@ps.au.d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10" Type="http://schemas.openxmlformats.org/officeDocument/2006/relationships/hyperlink" Target="mailto:peter@ps.au.dk"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cgp@ps.au.dk" TargetMode="External"/><Relationship Id="rId14" Type="http://schemas.openxmlformats.org/officeDocument/2006/relationships/image" Target="media/image2.emf"/><Relationship Id="rId22" Type="http://schemas.openxmlformats.org/officeDocument/2006/relationships/image" Target="media/image10.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4F870-442A-452A-8F51-8AC27C6D8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40</Pages>
  <Words>9564</Words>
  <Characters>58346</Characters>
  <Application>Microsoft Office Word</Application>
  <DocSecurity>0</DocSecurity>
  <Lines>486</Lines>
  <Paragraphs>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Aarhus University</Company>
  <LinksUpToDate>false</LinksUpToDate>
  <CharactersWithSpaces>67775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Kristensen</dc:creator>
  <cp:keywords/>
  <dc:description/>
  <cp:lastModifiedBy>Henrik Bech Seeberg</cp:lastModifiedBy>
  <cp:revision>24</cp:revision>
  <cp:lastPrinted>2022-05-09T08:50:00Z</cp:lastPrinted>
  <dcterms:created xsi:type="dcterms:W3CDTF">2022-06-26T18:49:00Z</dcterms:created>
  <dcterms:modified xsi:type="dcterms:W3CDTF">2022-10-04T07:30:00Z</dcterms:modified>
</cp:coreProperties>
</file>